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DE5D5" w14:textId="0A19F26F" w:rsidR="00FF7550" w:rsidRPr="00BB2B1F" w:rsidRDefault="00676E98" w:rsidP="00676E98">
      <w:pPr>
        <w:spacing w:after="120" w:line="240" w:lineRule="auto"/>
        <w:jc w:val="center"/>
        <w:rPr>
          <w:rFonts w:ascii="Times New Roman" w:eastAsia="Times New Roman" w:hAnsi="Times New Roman"/>
          <w:b/>
          <w:color w:val="000000"/>
          <w:sz w:val="24"/>
          <w:szCs w:val="24"/>
        </w:rPr>
      </w:pPr>
      <w:r w:rsidRPr="00BB2B1F">
        <w:rPr>
          <w:rFonts w:ascii="Times New Roman" w:eastAsia="Times New Roman" w:hAnsi="Times New Roman"/>
          <w:b/>
          <w:color w:val="000000"/>
          <w:sz w:val="24"/>
          <w:szCs w:val="24"/>
        </w:rPr>
        <w:t>TINKLO SENSORIŲ, VIRTUALIZAVIMO SPRENDIMO IR DUOMENŲ SAUGYKLOS, SKIRTOS SIEM DUOMENIMS, ŽURNALINIAMS ĮRAŠAMS KAUPTI ĮSIGIJIMO IR DIEGIMO TECHNINĖ SPECIFIKACIJA</w:t>
      </w:r>
    </w:p>
    <w:tbl>
      <w:tblPr>
        <w:tblW w:w="5304"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8582"/>
      </w:tblGrid>
      <w:tr w:rsidR="00FF7550" w:rsidRPr="00BB2B1F" w14:paraId="38FDCBFC" w14:textId="77777777" w:rsidTr="00FF7550">
        <w:trPr>
          <w:trHeight w:val="245"/>
        </w:trPr>
        <w:tc>
          <w:tcPr>
            <w:tcW w:w="671" w:type="pct"/>
            <w:noWrap/>
          </w:tcPr>
          <w:p w14:paraId="0A4C2CA7" w14:textId="16AF8CED" w:rsidR="00FF7550" w:rsidRPr="00BB2B1F" w:rsidRDefault="00676E98" w:rsidP="00FF7550">
            <w:pPr>
              <w:spacing w:after="0" w:line="240" w:lineRule="auto"/>
              <w:rPr>
                <w:rFonts w:ascii="Times New Roman" w:eastAsia="Times New Roman" w:hAnsi="Times New Roman"/>
                <w:b/>
                <w:sz w:val="24"/>
                <w:szCs w:val="24"/>
              </w:rPr>
            </w:pPr>
            <w:r w:rsidRPr="00BB2B1F">
              <w:rPr>
                <w:rFonts w:ascii="Times New Roman" w:eastAsia="Times New Roman" w:hAnsi="Times New Roman"/>
                <w:b/>
                <w:sz w:val="24"/>
                <w:szCs w:val="24"/>
              </w:rPr>
              <w:t>Eil. Nr.</w:t>
            </w:r>
          </w:p>
        </w:tc>
        <w:tc>
          <w:tcPr>
            <w:tcW w:w="4329" w:type="pct"/>
          </w:tcPr>
          <w:p w14:paraId="2759BEEA" w14:textId="3A2E6F59" w:rsidR="00FF7550" w:rsidRPr="00BB2B1F" w:rsidRDefault="00FF7550" w:rsidP="00FF7550">
            <w:pPr>
              <w:keepNext/>
              <w:spacing w:after="0" w:line="240" w:lineRule="auto"/>
              <w:outlineLvl w:val="0"/>
              <w:rPr>
                <w:rFonts w:ascii="Times New Roman" w:eastAsia="Times New Roman" w:hAnsi="Times New Roman"/>
                <w:b/>
                <w:bCs/>
                <w:sz w:val="24"/>
                <w:szCs w:val="24"/>
              </w:rPr>
            </w:pPr>
            <w:r w:rsidRPr="00BB2B1F">
              <w:rPr>
                <w:rFonts w:ascii="Times New Roman" w:eastAsia="Times New Roman" w:hAnsi="Times New Roman"/>
                <w:b/>
                <w:bCs/>
                <w:sz w:val="24"/>
                <w:szCs w:val="24"/>
              </w:rPr>
              <w:t>Bendrieji reikalavimai</w:t>
            </w:r>
            <w:r w:rsidR="00BA7987">
              <w:rPr>
                <w:rFonts w:ascii="Times New Roman" w:eastAsia="Times New Roman" w:hAnsi="Times New Roman"/>
                <w:b/>
                <w:bCs/>
                <w:sz w:val="24"/>
                <w:szCs w:val="24"/>
              </w:rPr>
              <w:t xml:space="preserve"> </w:t>
            </w:r>
            <w:r w:rsidR="00BA7987" w:rsidRPr="002E7782">
              <w:rPr>
                <w:rFonts w:ascii="Times New Roman" w:eastAsia="Times New Roman" w:hAnsi="Times New Roman"/>
                <w:b/>
                <w:bCs/>
                <w:sz w:val="24"/>
                <w:szCs w:val="24"/>
                <w:shd w:val="clear" w:color="auto" w:fill="E2EFD9" w:themeFill="accent6" w:themeFillTint="33"/>
              </w:rPr>
              <w:t>pirmai ir antrai pirkimo dalims</w:t>
            </w:r>
          </w:p>
        </w:tc>
      </w:tr>
      <w:tr w:rsidR="00FF7550" w:rsidRPr="00BB2B1F" w14:paraId="66A00831" w14:textId="77777777" w:rsidTr="00FF7550">
        <w:trPr>
          <w:trHeight w:val="245"/>
        </w:trPr>
        <w:tc>
          <w:tcPr>
            <w:tcW w:w="671" w:type="pct"/>
            <w:noWrap/>
          </w:tcPr>
          <w:p w14:paraId="76EA40B1" w14:textId="1C6D3698" w:rsidR="00FF7550" w:rsidRPr="00BB2B1F" w:rsidRDefault="00FF7550" w:rsidP="00FF7550">
            <w:pPr>
              <w:spacing w:after="0" w:line="240" w:lineRule="auto"/>
              <w:rPr>
                <w:rFonts w:ascii="Times New Roman" w:eastAsia="Times New Roman" w:hAnsi="Times New Roman"/>
                <w:sz w:val="24"/>
                <w:szCs w:val="24"/>
              </w:rPr>
            </w:pPr>
            <w:r w:rsidRPr="00BB2B1F">
              <w:rPr>
                <w:rFonts w:ascii="Times New Roman" w:eastAsia="Times New Roman" w:hAnsi="Times New Roman"/>
                <w:sz w:val="24"/>
                <w:szCs w:val="24"/>
              </w:rPr>
              <w:t>1.1.</w:t>
            </w:r>
          </w:p>
        </w:tc>
        <w:tc>
          <w:tcPr>
            <w:tcW w:w="4329" w:type="pct"/>
          </w:tcPr>
          <w:p w14:paraId="13C0CDB3" w14:textId="24D41699" w:rsidR="00FF7550" w:rsidRPr="00BB2B1F" w:rsidRDefault="00FF7550" w:rsidP="00D413C4">
            <w:pPr>
              <w:keepNext/>
              <w:spacing w:after="0" w:line="240" w:lineRule="auto"/>
              <w:jc w:val="both"/>
              <w:outlineLvl w:val="0"/>
              <w:rPr>
                <w:rFonts w:ascii="Times New Roman" w:eastAsiaTheme="minorEastAsia" w:hAnsi="Times New Roman"/>
                <w:sz w:val="24"/>
                <w:szCs w:val="24"/>
              </w:rPr>
            </w:pPr>
            <w:r w:rsidRPr="00BB2B1F">
              <w:rPr>
                <w:rFonts w:ascii="Times New Roman" w:eastAsiaTheme="minorEastAsia" w:hAnsi="Times New Roman"/>
                <w:sz w:val="24"/>
                <w:szCs w:val="24"/>
              </w:rPr>
              <w:t xml:space="preserve">visa pateikiama techninė įranga privalo būti nauja (negali būti atnaujinta, restauruota (angl. </w:t>
            </w:r>
            <w:proofErr w:type="spellStart"/>
            <w:r w:rsidRPr="00BB2B1F">
              <w:rPr>
                <w:rFonts w:ascii="Times New Roman" w:eastAsiaTheme="minorEastAsia" w:hAnsi="Times New Roman"/>
                <w:i/>
                <w:sz w:val="24"/>
                <w:szCs w:val="24"/>
              </w:rPr>
              <w:t>refurbished</w:t>
            </w:r>
            <w:proofErr w:type="spellEnd"/>
            <w:r w:rsidRPr="00BB2B1F">
              <w:rPr>
                <w:rFonts w:ascii="Times New Roman" w:eastAsiaTheme="minorEastAsia" w:hAnsi="Times New Roman"/>
                <w:sz w:val="24"/>
                <w:szCs w:val="24"/>
              </w:rPr>
              <w:t>), nenaudota, pateikta nepažeistoje gamyklinėje pakuotėje;</w:t>
            </w:r>
          </w:p>
        </w:tc>
      </w:tr>
      <w:tr w:rsidR="00FF7550" w:rsidRPr="00BB2B1F" w14:paraId="2F7D5427" w14:textId="77777777" w:rsidTr="00FF7550">
        <w:trPr>
          <w:trHeight w:val="245"/>
        </w:trPr>
        <w:tc>
          <w:tcPr>
            <w:tcW w:w="671" w:type="pct"/>
            <w:noWrap/>
          </w:tcPr>
          <w:p w14:paraId="7B874621" w14:textId="77777777" w:rsidR="00FF7550" w:rsidRPr="00BB2B1F" w:rsidRDefault="00FF7550" w:rsidP="00FF7550">
            <w:pPr>
              <w:spacing w:after="0" w:line="240" w:lineRule="auto"/>
              <w:rPr>
                <w:rFonts w:ascii="Times New Roman" w:eastAsia="Times New Roman" w:hAnsi="Times New Roman"/>
                <w:sz w:val="24"/>
                <w:szCs w:val="24"/>
              </w:rPr>
            </w:pPr>
            <w:r w:rsidRPr="00BB2B1F">
              <w:rPr>
                <w:rFonts w:ascii="Times New Roman" w:eastAsia="Times New Roman" w:hAnsi="Times New Roman"/>
                <w:sz w:val="24"/>
                <w:szCs w:val="24"/>
              </w:rPr>
              <w:t>1.2.</w:t>
            </w:r>
          </w:p>
        </w:tc>
        <w:tc>
          <w:tcPr>
            <w:tcW w:w="4329" w:type="pct"/>
            <w:vAlign w:val="center"/>
          </w:tcPr>
          <w:p w14:paraId="0F9A5A0D" w14:textId="54114C89" w:rsidR="00FF7550" w:rsidRPr="00BB2B1F" w:rsidRDefault="00FF7550" w:rsidP="00D413C4">
            <w:pPr>
              <w:keepNext/>
              <w:spacing w:after="0" w:line="240" w:lineRule="auto"/>
              <w:jc w:val="both"/>
              <w:outlineLvl w:val="0"/>
              <w:rPr>
                <w:rFonts w:ascii="Times New Roman" w:eastAsia="Times New Roman" w:hAnsi="Times New Roman"/>
                <w:b/>
                <w:bCs/>
                <w:sz w:val="24"/>
                <w:szCs w:val="24"/>
              </w:rPr>
            </w:pPr>
            <w:r w:rsidRPr="00BB2B1F">
              <w:rPr>
                <w:rFonts w:ascii="Times New Roman" w:eastAsiaTheme="minorEastAsia" w:hAnsi="Times New Roman"/>
                <w:sz w:val="24"/>
                <w:szCs w:val="24"/>
              </w:rPr>
              <w:t xml:space="preserve">tiekėjas turi užtikrinti, kad gamintojas nėra paskelbęs žinios apie siūlomos įrangos gamybos arba tobulinimo nutraukimą (pvz., angl. </w:t>
            </w:r>
            <w:proofErr w:type="spellStart"/>
            <w:r w:rsidRPr="00BB2B1F">
              <w:rPr>
                <w:rFonts w:ascii="Times New Roman" w:eastAsiaTheme="minorEastAsia" w:hAnsi="Times New Roman"/>
                <w:i/>
                <w:sz w:val="24"/>
                <w:szCs w:val="24"/>
              </w:rPr>
              <w:t>end</w:t>
            </w:r>
            <w:proofErr w:type="spellEnd"/>
            <w:r w:rsidRPr="00BB2B1F">
              <w:rPr>
                <w:rFonts w:ascii="Times New Roman" w:eastAsiaTheme="minorEastAsia" w:hAnsi="Times New Roman"/>
                <w:i/>
                <w:sz w:val="24"/>
                <w:szCs w:val="24"/>
              </w:rPr>
              <w:t xml:space="preserve"> </w:t>
            </w:r>
            <w:proofErr w:type="spellStart"/>
            <w:r w:rsidRPr="00BB2B1F">
              <w:rPr>
                <w:rFonts w:ascii="Times New Roman" w:eastAsiaTheme="minorEastAsia" w:hAnsi="Times New Roman"/>
                <w:i/>
                <w:sz w:val="24"/>
                <w:szCs w:val="24"/>
              </w:rPr>
              <w:t>of</w:t>
            </w:r>
            <w:proofErr w:type="spellEnd"/>
            <w:r w:rsidRPr="00BB2B1F">
              <w:rPr>
                <w:rFonts w:ascii="Times New Roman" w:eastAsiaTheme="minorEastAsia" w:hAnsi="Times New Roman"/>
                <w:i/>
                <w:sz w:val="24"/>
                <w:szCs w:val="24"/>
              </w:rPr>
              <w:t xml:space="preserve"> </w:t>
            </w:r>
            <w:proofErr w:type="spellStart"/>
            <w:r w:rsidRPr="00BB2B1F">
              <w:rPr>
                <w:rFonts w:ascii="Times New Roman" w:eastAsiaTheme="minorEastAsia" w:hAnsi="Times New Roman"/>
                <w:i/>
                <w:sz w:val="24"/>
                <w:szCs w:val="24"/>
              </w:rPr>
              <w:t>life</w:t>
            </w:r>
            <w:proofErr w:type="spellEnd"/>
            <w:r w:rsidRPr="00BB2B1F">
              <w:rPr>
                <w:rFonts w:ascii="Times New Roman" w:eastAsiaTheme="minorEastAsia" w:hAnsi="Times New Roman"/>
                <w:i/>
                <w:sz w:val="24"/>
                <w:szCs w:val="24"/>
              </w:rPr>
              <w:t xml:space="preserve"> </w:t>
            </w:r>
            <w:proofErr w:type="spellStart"/>
            <w:r w:rsidRPr="00BB2B1F">
              <w:rPr>
                <w:rFonts w:ascii="Times New Roman" w:eastAsiaTheme="minorEastAsia" w:hAnsi="Times New Roman"/>
                <w:i/>
                <w:sz w:val="24"/>
                <w:szCs w:val="24"/>
              </w:rPr>
              <w:t>time</w:t>
            </w:r>
            <w:proofErr w:type="spellEnd"/>
            <w:r w:rsidRPr="00BB2B1F">
              <w:rPr>
                <w:rFonts w:ascii="Times New Roman" w:eastAsiaTheme="minorEastAsia" w:hAnsi="Times New Roman"/>
                <w:sz w:val="24"/>
                <w:szCs w:val="24"/>
              </w:rPr>
              <w:t xml:space="preserve"> ar </w:t>
            </w:r>
            <w:proofErr w:type="spellStart"/>
            <w:r w:rsidRPr="00BB2B1F">
              <w:rPr>
                <w:rFonts w:ascii="Times New Roman" w:eastAsiaTheme="minorEastAsia" w:hAnsi="Times New Roman"/>
                <w:i/>
                <w:sz w:val="24"/>
                <w:szCs w:val="24"/>
              </w:rPr>
              <w:t>Discontinued</w:t>
            </w:r>
            <w:proofErr w:type="spellEnd"/>
            <w:r w:rsidRPr="00BB2B1F">
              <w:rPr>
                <w:rFonts w:ascii="Times New Roman" w:eastAsiaTheme="minorEastAsia" w:hAnsi="Times New Roman"/>
                <w:sz w:val="24"/>
                <w:szCs w:val="24"/>
              </w:rPr>
              <w:t>);</w:t>
            </w:r>
          </w:p>
        </w:tc>
      </w:tr>
      <w:tr w:rsidR="00FF7550" w:rsidRPr="00BB2B1F" w14:paraId="1477E1BA" w14:textId="77777777" w:rsidTr="00FF7550">
        <w:trPr>
          <w:trHeight w:val="245"/>
        </w:trPr>
        <w:tc>
          <w:tcPr>
            <w:tcW w:w="671" w:type="pct"/>
            <w:noWrap/>
          </w:tcPr>
          <w:p w14:paraId="7612352E" w14:textId="77777777" w:rsidR="00FF7550" w:rsidRPr="00BB2B1F" w:rsidRDefault="00FF7550" w:rsidP="00FF7550">
            <w:pPr>
              <w:spacing w:after="0" w:line="240" w:lineRule="auto"/>
              <w:rPr>
                <w:rFonts w:ascii="Times New Roman" w:eastAsia="Times New Roman" w:hAnsi="Times New Roman"/>
                <w:sz w:val="24"/>
                <w:szCs w:val="24"/>
              </w:rPr>
            </w:pPr>
            <w:r w:rsidRPr="00BB2B1F">
              <w:rPr>
                <w:rFonts w:ascii="Times New Roman" w:eastAsia="Times New Roman" w:hAnsi="Times New Roman"/>
                <w:sz w:val="24"/>
                <w:szCs w:val="24"/>
              </w:rPr>
              <w:t>1.3.</w:t>
            </w:r>
          </w:p>
        </w:tc>
        <w:tc>
          <w:tcPr>
            <w:tcW w:w="4329" w:type="pct"/>
          </w:tcPr>
          <w:p w14:paraId="338F1DD2" w14:textId="77777777" w:rsidR="00FF7550" w:rsidRPr="00BB2B1F" w:rsidRDefault="00FF7550" w:rsidP="00D413C4">
            <w:pPr>
              <w:keepNext/>
              <w:spacing w:after="0" w:line="240" w:lineRule="auto"/>
              <w:jc w:val="both"/>
              <w:outlineLvl w:val="0"/>
              <w:rPr>
                <w:rFonts w:ascii="Times New Roman" w:eastAsia="Times New Roman" w:hAnsi="Times New Roman"/>
                <w:b/>
                <w:bCs/>
                <w:sz w:val="24"/>
                <w:szCs w:val="24"/>
              </w:rPr>
            </w:pPr>
            <w:r w:rsidRPr="00BB2B1F">
              <w:rPr>
                <w:rFonts w:ascii="Times New Roman" w:eastAsiaTheme="minorEastAsia" w:hAnsi="Times New Roman"/>
                <w:sz w:val="24"/>
                <w:szCs w:val="24"/>
              </w:rPr>
              <w:t>tiekėjas turi pateikti nuorodą į gamintojo puslapį, kuriame yra tiksli pasiūlymą atitinkančios techninės ar programinės įrangos techninė specifikacija;</w:t>
            </w:r>
          </w:p>
        </w:tc>
      </w:tr>
      <w:tr w:rsidR="00FF7550" w:rsidRPr="00BB2B1F" w14:paraId="2A24DD17" w14:textId="77777777" w:rsidTr="00FF7550">
        <w:trPr>
          <w:trHeight w:val="245"/>
        </w:trPr>
        <w:tc>
          <w:tcPr>
            <w:tcW w:w="671" w:type="pct"/>
            <w:noWrap/>
          </w:tcPr>
          <w:p w14:paraId="561B4747" w14:textId="77777777" w:rsidR="00FF7550" w:rsidRPr="00BB2B1F" w:rsidRDefault="00FF7550" w:rsidP="00FF7550">
            <w:pPr>
              <w:spacing w:after="0" w:line="240" w:lineRule="auto"/>
              <w:rPr>
                <w:rFonts w:ascii="Times New Roman" w:eastAsia="Times New Roman" w:hAnsi="Times New Roman"/>
                <w:sz w:val="24"/>
                <w:szCs w:val="24"/>
              </w:rPr>
            </w:pPr>
            <w:r w:rsidRPr="00BB2B1F">
              <w:rPr>
                <w:rFonts w:ascii="Times New Roman" w:eastAsia="Times New Roman" w:hAnsi="Times New Roman"/>
                <w:sz w:val="24"/>
                <w:szCs w:val="24"/>
              </w:rPr>
              <w:t>1.4.</w:t>
            </w:r>
          </w:p>
        </w:tc>
        <w:tc>
          <w:tcPr>
            <w:tcW w:w="4329" w:type="pct"/>
          </w:tcPr>
          <w:p w14:paraId="6F8A5D29" w14:textId="77777777" w:rsidR="00FF7550" w:rsidRPr="00BB2B1F" w:rsidRDefault="00FF7550" w:rsidP="00D413C4">
            <w:pPr>
              <w:keepNext/>
              <w:spacing w:after="0" w:line="240" w:lineRule="auto"/>
              <w:jc w:val="both"/>
              <w:outlineLvl w:val="0"/>
              <w:rPr>
                <w:rFonts w:ascii="Times New Roman" w:eastAsia="Times New Roman" w:hAnsi="Times New Roman"/>
                <w:b/>
                <w:bCs/>
                <w:sz w:val="24"/>
                <w:szCs w:val="24"/>
              </w:rPr>
            </w:pPr>
            <w:r w:rsidRPr="00BB2B1F">
              <w:rPr>
                <w:rFonts w:ascii="Times New Roman" w:eastAsiaTheme="minorEastAsia" w:hAnsi="Times New Roman"/>
                <w:sz w:val="24"/>
                <w:szCs w:val="24"/>
              </w:rPr>
              <w:t>įrangos dokumentai turi būti lietuvių arba anglų kalba. Užrašai ant įrenginio ir jo dalių turi būti anglų arba lietuvių kalba. Gamintojo interneto svetainėje tvarkyklių ir dokumentų paieška atliekama anglų arba lietuvių kalba;</w:t>
            </w:r>
          </w:p>
        </w:tc>
      </w:tr>
      <w:tr w:rsidR="00FF7550" w:rsidRPr="00BB2B1F" w14:paraId="00D94C11" w14:textId="77777777" w:rsidTr="00FF7550">
        <w:trPr>
          <w:trHeight w:val="245"/>
        </w:trPr>
        <w:tc>
          <w:tcPr>
            <w:tcW w:w="671" w:type="pct"/>
            <w:noWrap/>
          </w:tcPr>
          <w:p w14:paraId="6342841C" w14:textId="77777777" w:rsidR="00FF7550" w:rsidRPr="00BB2B1F" w:rsidRDefault="00FF7550" w:rsidP="00FF7550">
            <w:pPr>
              <w:spacing w:after="0" w:line="240" w:lineRule="auto"/>
              <w:rPr>
                <w:rFonts w:ascii="Times New Roman" w:eastAsia="Times New Roman" w:hAnsi="Times New Roman"/>
                <w:sz w:val="24"/>
                <w:szCs w:val="24"/>
              </w:rPr>
            </w:pPr>
            <w:r w:rsidRPr="00BB2B1F">
              <w:rPr>
                <w:rFonts w:ascii="Times New Roman" w:eastAsia="Times New Roman" w:hAnsi="Times New Roman"/>
                <w:sz w:val="24"/>
                <w:szCs w:val="24"/>
              </w:rPr>
              <w:t>1.5.</w:t>
            </w:r>
          </w:p>
        </w:tc>
        <w:tc>
          <w:tcPr>
            <w:tcW w:w="4329" w:type="pct"/>
          </w:tcPr>
          <w:p w14:paraId="09D30E53" w14:textId="77777777" w:rsidR="00FF7550" w:rsidRPr="00BB2B1F" w:rsidRDefault="00FF7550" w:rsidP="00D413C4">
            <w:pPr>
              <w:keepNext/>
              <w:spacing w:after="0" w:line="240" w:lineRule="auto"/>
              <w:jc w:val="both"/>
              <w:outlineLvl w:val="0"/>
              <w:rPr>
                <w:rFonts w:ascii="Times New Roman" w:eastAsia="Times New Roman" w:hAnsi="Times New Roman"/>
                <w:b/>
                <w:bCs/>
                <w:sz w:val="24"/>
                <w:szCs w:val="24"/>
              </w:rPr>
            </w:pPr>
            <w:r w:rsidRPr="00BB2B1F">
              <w:rPr>
                <w:rFonts w:ascii="Times New Roman" w:eastAsiaTheme="minorEastAsia" w:hAnsi="Times New Roman"/>
                <w:sz w:val="24"/>
                <w:szCs w:val="24"/>
              </w:rPr>
              <w:t>tiekėjas į savo pasiūlymą turi įtraukti visą aparatinę ir programinę įrangą bei medžiagas, reikalingas šioje specifikacijoje nurodytiems reikalavimams įvykdyti;</w:t>
            </w:r>
          </w:p>
        </w:tc>
      </w:tr>
      <w:tr w:rsidR="00FF7550" w:rsidRPr="00BB2B1F" w14:paraId="46794120" w14:textId="77777777" w:rsidTr="00FF7550">
        <w:trPr>
          <w:trHeight w:val="245"/>
        </w:trPr>
        <w:tc>
          <w:tcPr>
            <w:tcW w:w="671" w:type="pct"/>
            <w:noWrap/>
          </w:tcPr>
          <w:p w14:paraId="2B47C759" w14:textId="77777777" w:rsidR="00FF7550" w:rsidRPr="00BB2B1F" w:rsidRDefault="00FF7550" w:rsidP="00FF7550">
            <w:pPr>
              <w:spacing w:after="0" w:line="240" w:lineRule="auto"/>
              <w:rPr>
                <w:rFonts w:ascii="Times New Roman" w:eastAsia="Times New Roman" w:hAnsi="Times New Roman"/>
                <w:sz w:val="24"/>
                <w:szCs w:val="24"/>
              </w:rPr>
            </w:pPr>
            <w:r w:rsidRPr="00BB2B1F">
              <w:rPr>
                <w:rFonts w:ascii="Times New Roman" w:eastAsia="Times New Roman" w:hAnsi="Times New Roman"/>
                <w:sz w:val="24"/>
                <w:szCs w:val="24"/>
              </w:rPr>
              <w:t>1.6.</w:t>
            </w:r>
          </w:p>
        </w:tc>
        <w:tc>
          <w:tcPr>
            <w:tcW w:w="4329" w:type="pct"/>
          </w:tcPr>
          <w:p w14:paraId="7BB76A63" w14:textId="77777777" w:rsidR="00FF7550" w:rsidRPr="00BB2B1F" w:rsidRDefault="00FF7550" w:rsidP="00D413C4">
            <w:pPr>
              <w:keepNext/>
              <w:spacing w:after="0" w:line="240" w:lineRule="auto"/>
              <w:jc w:val="both"/>
              <w:outlineLvl w:val="0"/>
              <w:rPr>
                <w:rFonts w:ascii="Times New Roman" w:eastAsia="Times New Roman" w:hAnsi="Times New Roman"/>
                <w:b/>
                <w:bCs/>
                <w:sz w:val="24"/>
                <w:szCs w:val="24"/>
              </w:rPr>
            </w:pPr>
            <w:r w:rsidRPr="00BB2B1F">
              <w:rPr>
                <w:rFonts w:ascii="Times New Roman" w:eastAsiaTheme="minorEastAsia" w:hAnsi="Times New Roman"/>
                <w:sz w:val="24"/>
                <w:szCs w:val="24"/>
              </w:rPr>
              <w:t xml:space="preserve">visos programinės įrangos licencija turi būti suteikiama neribotam laikui (jei nenurodyta kitaip); </w:t>
            </w:r>
          </w:p>
        </w:tc>
      </w:tr>
      <w:tr w:rsidR="00FF7550" w:rsidRPr="00BB2B1F" w14:paraId="33D76B09" w14:textId="77777777" w:rsidTr="00FF7550">
        <w:trPr>
          <w:trHeight w:val="245"/>
        </w:trPr>
        <w:tc>
          <w:tcPr>
            <w:tcW w:w="671" w:type="pct"/>
            <w:noWrap/>
          </w:tcPr>
          <w:p w14:paraId="34C45319" w14:textId="77777777" w:rsidR="00FF7550" w:rsidRPr="00BB2B1F" w:rsidRDefault="00FF7550" w:rsidP="00FF7550">
            <w:pPr>
              <w:spacing w:after="0" w:line="240" w:lineRule="auto"/>
              <w:rPr>
                <w:rFonts w:ascii="Times New Roman" w:eastAsia="Times New Roman" w:hAnsi="Times New Roman"/>
                <w:sz w:val="24"/>
                <w:szCs w:val="24"/>
              </w:rPr>
            </w:pPr>
            <w:r w:rsidRPr="00BB2B1F">
              <w:rPr>
                <w:rFonts w:ascii="Times New Roman" w:eastAsia="Times New Roman" w:hAnsi="Times New Roman"/>
                <w:sz w:val="24"/>
                <w:szCs w:val="24"/>
              </w:rPr>
              <w:t>1.7.</w:t>
            </w:r>
          </w:p>
        </w:tc>
        <w:tc>
          <w:tcPr>
            <w:tcW w:w="4329" w:type="pct"/>
            <w:vAlign w:val="center"/>
          </w:tcPr>
          <w:p w14:paraId="6AB4C431" w14:textId="77777777" w:rsidR="00FF7550" w:rsidRPr="00BB2B1F" w:rsidRDefault="00FF7550" w:rsidP="00D413C4">
            <w:pPr>
              <w:keepNext/>
              <w:spacing w:after="0" w:line="240" w:lineRule="auto"/>
              <w:jc w:val="both"/>
              <w:outlineLvl w:val="0"/>
              <w:rPr>
                <w:rFonts w:ascii="Times New Roman" w:eastAsia="Times New Roman" w:hAnsi="Times New Roman"/>
                <w:b/>
                <w:bCs/>
                <w:sz w:val="24"/>
                <w:szCs w:val="24"/>
              </w:rPr>
            </w:pPr>
            <w:r w:rsidRPr="00BB2B1F">
              <w:rPr>
                <w:rFonts w:ascii="Times New Roman" w:eastAsiaTheme="minorEastAsia" w:hAnsi="Times New Roman"/>
                <w:sz w:val="24"/>
                <w:szCs w:val="24"/>
              </w:rPr>
              <w:t>visos techninės įrangos maitinimo įtampa turi būti 230V 50Hz su Europos kontinentinėje dalyje naudojama jungtimi (CEE 7/7) (jei nenurodyta kitaip);</w:t>
            </w:r>
          </w:p>
        </w:tc>
      </w:tr>
      <w:tr w:rsidR="00FF7550" w:rsidRPr="00BB2B1F" w14:paraId="046CE668" w14:textId="77777777" w:rsidTr="00FF7550">
        <w:trPr>
          <w:trHeight w:val="245"/>
        </w:trPr>
        <w:tc>
          <w:tcPr>
            <w:tcW w:w="671" w:type="pct"/>
            <w:noWrap/>
          </w:tcPr>
          <w:p w14:paraId="6A320CF0" w14:textId="77777777" w:rsidR="00FF7550" w:rsidRPr="00BB2B1F" w:rsidRDefault="00FF7550" w:rsidP="00FF7550">
            <w:pPr>
              <w:spacing w:after="0" w:line="240" w:lineRule="auto"/>
              <w:rPr>
                <w:rFonts w:ascii="Times New Roman" w:eastAsia="Times New Roman" w:hAnsi="Times New Roman"/>
                <w:sz w:val="24"/>
                <w:szCs w:val="24"/>
              </w:rPr>
            </w:pPr>
            <w:r w:rsidRPr="00BB2B1F">
              <w:rPr>
                <w:rFonts w:ascii="Times New Roman" w:eastAsia="Times New Roman" w:hAnsi="Times New Roman"/>
                <w:sz w:val="24"/>
                <w:szCs w:val="24"/>
              </w:rPr>
              <w:t>1.8.</w:t>
            </w:r>
          </w:p>
        </w:tc>
        <w:tc>
          <w:tcPr>
            <w:tcW w:w="4329" w:type="pct"/>
            <w:vAlign w:val="center"/>
          </w:tcPr>
          <w:p w14:paraId="1D2736C5" w14:textId="77777777" w:rsidR="00FF7550" w:rsidRPr="00BB2B1F" w:rsidRDefault="00FF7550" w:rsidP="00D413C4">
            <w:pPr>
              <w:keepNext/>
              <w:spacing w:after="0" w:line="240" w:lineRule="auto"/>
              <w:jc w:val="both"/>
              <w:outlineLvl w:val="0"/>
              <w:rPr>
                <w:rFonts w:ascii="Times New Roman" w:eastAsia="Times New Roman" w:hAnsi="Times New Roman"/>
                <w:b/>
                <w:bCs/>
                <w:sz w:val="24"/>
                <w:szCs w:val="24"/>
              </w:rPr>
            </w:pPr>
            <w:r w:rsidRPr="00BB2B1F">
              <w:rPr>
                <w:rFonts w:ascii="Times New Roman" w:eastAsiaTheme="minorEastAsia" w:hAnsi="Times New Roman"/>
                <w:sz w:val="24"/>
                <w:szCs w:val="24"/>
              </w:rPr>
              <w:t>techninė įranga privalo veikti be sutrikimų, kai temperatūros režimas techninės įrangos įdiegimo patalpoje yra nuo +10 ºC bent iki +35 ºC, o santykinė oro drėgmė – 70 proc. ir mažesnė (jei nenurodyta kitaip);</w:t>
            </w:r>
          </w:p>
        </w:tc>
      </w:tr>
      <w:tr w:rsidR="00FF7550" w:rsidRPr="00BB2B1F" w14:paraId="5A7B4061" w14:textId="77777777" w:rsidTr="00FF7550">
        <w:trPr>
          <w:trHeight w:val="245"/>
        </w:trPr>
        <w:tc>
          <w:tcPr>
            <w:tcW w:w="671" w:type="pct"/>
            <w:noWrap/>
          </w:tcPr>
          <w:p w14:paraId="60CFD828" w14:textId="77777777" w:rsidR="00FF7550" w:rsidRPr="00BB2B1F" w:rsidRDefault="00FF7550" w:rsidP="00FF7550">
            <w:pPr>
              <w:spacing w:after="0" w:line="240" w:lineRule="auto"/>
              <w:rPr>
                <w:rFonts w:ascii="Times New Roman" w:eastAsia="Times New Roman" w:hAnsi="Times New Roman"/>
                <w:sz w:val="24"/>
                <w:szCs w:val="24"/>
              </w:rPr>
            </w:pPr>
            <w:r w:rsidRPr="00BB2B1F">
              <w:rPr>
                <w:rFonts w:ascii="Times New Roman" w:eastAsia="Times New Roman" w:hAnsi="Times New Roman"/>
                <w:sz w:val="24"/>
                <w:szCs w:val="24"/>
              </w:rPr>
              <w:t>1.9.</w:t>
            </w:r>
          </w:p>
        </w:tc>
        <w:tc>
          <w:tcPr>
            <w:tcW w:w="4329" w:type="pct"/>
          </w:tcPr>
          <w:p w14:paraId="20A44F19" w14:textId="2C5527E5" w:rsidR="00FF7550" w:rsidRPr="00BB2B1F" w:rsidRDefault="00FF7550" w:rsidP="00D413C4">
            <w:pPr>
              <w:keepNext/>
              <w:spacing w:after="0" w:line="240" w:lineRule="auto"/>
              <w:jc w:val="both"/>
              <w:outlineLvl w:val="0"/>
              <w:rPr>
                <w:rFonts w:ascii="Times New Roman" w:eastAsia="Times New Roman" w:hAnsi="Times New Roman"/>
                <w:b/>
                <w:bCs/>
                <w:sz w:val="24"/>
                <w:szCs w:val="24"/>
              </w:rPr>
            </w:pPr>
            <w:r w:rsidRPr="00BB2B1F">
              <w:rPr>
                <w:rFonts w:ascii="Times New Roman" w:eastAsiaTheme="minorEastAsia" w:hAnsi="Times New Roman"/>
                <w:bCs/>
                <w:sz w:val="24"/>
                <w:szCs w:val="24"/>
                <w:lang w:eastAsia="ar-SA"/>
              </w:rPr>
              <w:t>turi atitikti keliamus kriterijus, patvirtintus Lietuvos Respublikos aplinkos ministro 2011 m. birželio 28 d. įsakymu Nr. DI-501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(2017 m. sausio 18 d. įsakymu Nr. D1-60 redakcija) patvirtintus minimalius apli</w:t>
            </w:r>
            <w:r w:rsidRPr="00BB2B1F">
              <w:rPr>
                <w:rFonts w:ascii="Times New Roman" w:eastAsia="Times New Roman" w:hAnsi="Times New Roman"/>
                <w:bCs/>
                <w:sz w:val="24"/>
                <w:szCs w:val="24"/>
                <w:lang w:eastAsia="ar-SA"/>
              </w:rPr>
              <w:t>nkos apsaugos kriterijus.</w:t>
            </w:r>
          </w:p>
        </w:tc>
      </w:tr>
      <w:tr w:rsidR="00FF7550" w:rsidRPr="00BB2B1F" w14:paraId="1581D7FD" w14:textId="77777777" w:rsidTr="00FF7550">
        <w:trPr>
          <w:trHeight w:val="245"/>
        </w:trPr>
        <w:tc>
          <w:tcPr>
            <w:tcW w:w="671" w:type="pct"/>
            <w:noWrap/>
          </w:tcPr>
          <w:p w14:paraId="4561C253" w14:textId="77777777" w:rsidR="00FF7550" w:rsidRPr="00BB2B1F" w:rsidRDefault="00FF7550" w:rsidP="00FF7550">
            <w:pPr>
              <w:spacing w:after="0" w:line="240" w:lineRule="auto"/>
              <w:rPr>
                <w:rFonts w:ascii="Times New Roman" w:eastAsia="Times New Roman" w:hAnsi="Times New Roman"/>
                <w:sz w:val="24"/>
                <w:szCs w:val="24"/>
              </w:rPr>
            </w:pPr>
            <w:r w:rsidRPr="00BB2B1F">
              <w:rPr>
                <w:rFonts w:ascii="Times New Roman" w:eastAsia="Times New Roman" w:hAnsi="Times New Roman"/>
                <w:sz w:val="24"/>
                <w:szCs w:val="24"/>
              </w:rPr>
              <w:t>1.10.</w:t>
            </w:r>
          </w:p>
        </w:tc>
        <w:tc>
          <w:tcPr>
            <w:tcW w:w="4329" w:type="pct"/>
            <w:vAlign w:val="center"/>
          </w:tcPr>
          <w:p w14:paraId="5268B202" w14:textId="29950D9C" w:rsidR="00FF7550" w:rsidRPr="00BB2B1F" w:rsidRDefault="00FF7550" w:rsidP="00D413C4">
            <w:pPr>
              <w:keepNext/>
              <w:spacing w:after="0" w:line="240" w:lineRule="auto"/>
              <w:jc w:val="both"/>
              <w:outlineLvl w:val="0"/>
              <w:rPr>
                <w:rFonts w:ascii="Times New Roman" w:eastAsia="Times New Roman" w:hAnsi="Times New Roman"/>
                <w:b/>
                <w:bCs/>
                <w:sz w:val="24"/>
                <w:szCs w:val="24"/>
              </w:rPr>
            </w:pPr>
            <w:r w:rsidRPr="00BB2B1F">
              <w:rPr>
                <w:rFonts w:ascii="Times New Roman" w:eastAsiaTheme="minorEastAsia" w:hAnsi="Times New Roman"/>
                <w:bCs/>
                <w:sz w:val="24"/>
                <w:szCs w:val="24"/>
                <w:lang w:eastAsia="ar-SA"/>
              </w:rPr>
              <w:t>tarnybinėms stotims</w:t>
            </w:r>
            <w:r w:rsidRPr="00BB2B1F">
              <w:rPr>
                <w:rFonts w:ascii="Times New Roman" w:eastAsia="Times New Roman" w:hAnsi="Times New Roman"/>
                <w:bCs/>
                <w:sz w:val="24"/>
                <w:szCs w:val="24"/>
                <w:lang w:eastAsia="ar-SA"/>
              </w:rPr>
              <w:t>, saugykloms</w:t>
            </w:r>
            <w:r w:rsidR="009475A5" w:rsidRPr="00BB2B1F">
              <w:rPr>
                <w:rFonts w:ascii="Times New Roman" w:eastAsia="Times New Roman" w:hAnsi="Times New Roman"/>
                <w:bCs/>
                <w:sz w:val="24"/>
                <w:szCs w:val="24"/>
                <w:lang w:eastAsia="ar-SA"/>
              </w:rPr>
              <w:t xml:space="preserve">, </w:t>
            </w:r>
            <w:r w:rsidRPr="00BB2B1F">
              <w:rPr>
                <w:rFonts w:ascii="Times New Roman" w:eastAsiaTheme="minorEastAsia" w:hAnsi="Times New Roman"/>
                <w:bCs/>
                <w:sz w:val="24"/>
                <w:szCs w:val="24"/>
                <w:lang w:eastAsia="ar-SA"/>
              </w:rPr>
              <w:t>tiekėjas privalo pasiūlyme pateikti įrangos ir visų jos sudėtinių dalių gamintojo identifikacinius kodus</w:t>
            </w:r>
            <w:r w:rsidRPr="00BB2B1F">
              <w:rPr>
                <w:rFonts w:ascii="Times New Roman" w:eastAsia="Times New Roman" w:hAnsi="Times New Roman"/>
                <w:bCs/>
                <w:sz w:val="24"/>
                <w:szCs w:val="24"/>
                <w:lang w:eastAsia="ar-SA"/>
              </w:rPr>
              <w:t xml:space="preserve"> ir kiekius;</w:t>
            </w:r>
          </w:p>
        </w:tc>
      </w:tr>
      <w:tr w:rsidR="00FF7550" w:rsidRPr="00BB2B1F" w14:paraId="26AD9A82" w14:textId="77777777" w:rsidTr="00FF7550">
        <w:trPr>
          <w:trHeight w:val="245"/>
        </w:trPr>
        <w:tc>
          <w:tcPr>
            <w:tcW w:w="671" w:type="pct"/>
            <w:noWrap/>
          </w:tcPr>
          <w:p w14:paraId="3147AF8C" w14:textId="77777777" w:rsidR="00FF7550" w:rsidRPr="00BB2B1F" w:rsidRDefault="00FF7550" w:rsidP="00FF7550">
            <w:pPr>
              <w:spacing w:after="0" w:line="240" w:lineRule="auto"/>
              <w:rPr>
                <w:rFonts w:ascii="Times New Roman" w:eastAsia="Times New Roman" w:hAnsi="Times New Roman"/>
                <w:sz w:val="24"/>
                <w:szCs w:val="24"/>
              </w:rPr>
            </w:pPr>
            <w:r w:rsidRPr="00BB2B1F">
              <w:rPr>
                <w:rFonts w:ascii="Times New Roman" w:eastAsia="Times New Roman" w:hAnsi="Times New Roman"/>
                <w:sz w:val="24"/>
                <w:szCs w:val="24"/>
              </w:rPr>
              <w:t>1.11.</w:t>
            </w:r>
          </w:p>
        </w:tc>
        <w:tc>
          <w:tcPr>
            <w:tcW w:w="4329" w:type="pct"/>
            <w:vAlign w:val="center"/>
          </w:tcPr>
          <w:p w14:paraId="26264EE6" w14:textId="77777777" w:rsidR="00FF7550" w:rsidRPr="00BB2B1F" w:rsidRDefault="00FF7550" w:rsidP="00D413C4">
            <w:pPr>
              <w:keepNext/>
              <w:spacing w:after="0" w:line="240" w:lineRule="auto"/>
              <w:jc w:val="both"/>
              <w:outlineLvl w:val="0"/>
              <w:rPr>
                <w:rFonts w:ascii="Times New Roman" w:eastAsia="Times New Roman" w:hAnsi="Times New Roman"/>
                <w:b/>
                <w:bCs/>
                <w:sz w:val="24"/>
                <w:szCs w:val="24"/>
              </w:rPr>
            </w:pPr>
            <w:r w:rsidRPr="00BB2B1F">
              <w:rPr>
                <w:rFonts w:ascii="Times New Roman" w:eastAsiaTheme="minorEastAsia" w:hAnsi="Times New Roman"/>
                <w:bCs/>
                <w:sz w:val="24"/>
                <w:szCs w:val="24"/>
              </w:rPr>
              <w:t>įranga turi būti pateikta įrangos gamintojo nustatytu keliu;</w:t>
            </w:r>
          </w:p>
        </w:tc>
      </w:tr>
      <w:tr w:rsidR="00FF7550" w:rsidRPr="00BB2B1F" w14:paraId="3F5185C6" w14:textId="77777777" w:rsidTr="00FF7550">
        <w:trPr>
          <w:trHeight w:val="245"/>
        </w:trPr>
        <w:tc>
          <w:tcPr>
            <w:tcW w:w="671" w:type="pct"/>
            <w:noWrap/>
          </w:tcPr>
          <w:p w14:paraId="6D0D359B" w14:textId="77777777" w:rsidR="00FF7550" w:rsidRPr="00BB2B1F" w:rsidRDefault="00FF7550" w:rsidP="00FF7550">
            <w:pPr>
              <w:spacing w:after="0" w:line="240" w:lineRule="auto"/>
              <w:rPr>
                <w:rFonts w:ascii="Times New Roman" w:eastAsia="Times New Roman" w:hAnsi="Times New Roman"/>
                <w:sz w:val="24"/>
                <w:szCs w:val="24"/>
              </w:rPr>
            </w:pPr>
            <w:r w:rsidRPr="00BB2B1F">
              <w:rPr>
                <w:rFonts w:ascii="Times New Roman" w:eastAsia="Times New Roman" w:hAnsi="Times New Roman"/>
                <w:sz w:val="24"/>
                <w:szCs w:val="24"/>
              </w:rPr>
              <w:t>1.12.</w:t>
            </w:r>
          </w:p>
        </w:tc>
        <w:tc>
          <w:tcPr>
            <w:tcW w:w="4329" w:type="pct"/>
            <w:vAlign w:val="center"/>
          </w:tcPr>
          <w:p w14:paraId="2ECE66FB" w14:textId="77777777" w:rsidR="00FF7550" w:rsidRPr="00BB2B1F" w:rsidRDefault="00FF7550" w:rsidP="00D413C4">
            <w:pPr>
              <w:keepNext/>
              <w:spacing w:after="0" w:line="240" w:lineRule="auto"/>
              <w:jc w:val="both"/>
              <w:outlineLvl w:val="0"/>
              <w:rPr>
                <w:rFonts w:ascii="Times New Roman" w:eastAsia="Times New Roman" w:hAnsi="Times New Roman"/>
                <w:b/>
                <w:bCs/>
                <w:sz w:val="24"/>
                <w:szCs w:val="24"/>
              </w:rPr>
            </w:pPr>
            <w:r w:rsidRPr="00BB2B1F">
              <w:rPr>
                <w:rFonts w:ascii="Times New Roman" w:eastAsiaTheme="minorEastAsia" w:hAnsi="Times New Roman"/>
                <w:bCs/>
                <w:sz w:val="24"/>
                <w:szCs w:val="24"/>
              </w:rPr>
              <w:t xml:space="preserve">turi būti pateikta gamintojo autorizacijos forma (angl. </w:t>
            </w:r>
            <w:proofErr w:type="spellStart"/>
            <w:r w:rsidRPr="00BB2B1F">
              <w:rPr>
                <w:rFonts w:ascii="Times New Roman" w:eastAsiaTheme="minorEastAsia" w:hAnsi="Times New Roman"/>
                <w:bCs/>
                <w:i/>
                <w:sz w:val="24"/>
                <w:szCs w:val="24"/>
              </w:rPr>
              <w:t>Manufacturer</w:t>
            </w:r>
            <w:proofErr w:type="spellEnd"/>
            <w:r w:rsidRPr="00BB2B1F">
              <w:rPr>
                <w:rFonts w:ascii="Times New Roman" w:eastAsiaTheme="minorEastAsia" w:hAnsi="Times New Roman"/>
                <w:bCs/>
                <w:i/>
                <w:sz w:val="24"/>
                <w:szCs w:val="24"/>
              </w:rPr>
              <w:t xml:space="preserve"> </w:t>
            </w:r>
            <w:proofErr w:type="spellStart"/>
            <w:r w:rsidRPr="00BB2B1F">
              <w:rPr>
                <w:rFonts w:ascii="Times New Roman" w:eastAsiaTheme="minorEastAsia" w:hAnsi="Times New Roman"/>
                <w:bCs/>
                <w:i/>
                <w:sz w:val="24"/>
                <w:szCs w:val="24"/>
              </w:rPr>
              <w:t>Authorization</w:t>
            </w:r>
            <w:proofErr w:type="spellEnd"/>
            <w:r w:rsidRPr="00BB2B1F">
              <w:rPr>
                <w:rFonts w:ascii="Times New Roman" w:eastAsiaTheme="minorEastAsia" w:hAnsi="Times New Roman"/>
                <w:bCs/>
                <w:i/>
                <w:sz w:val="24"/>
                <w:szCs w:val="24"/>
              </w:rPr>
              <w:t xml:space="preserve"> </w:t>
            </w:r>
            <w:proofErr w:type="spellStart"/>
            <w:r w:rsidRPr="00BB2B1F">
              <w:rPr>
                <w:rFonts w:ascii="Times New Roman" w:eastAsiaTheme="minorEastAsia" w:hAnsi="Times New Roman"/>
                <w:bCs/>
                <w:i/>
                <w:sz w:val="24"/>
                <w:szCs w:val="24"/>
              </w:rPr>
              <w:t>Form</w:t>
            </w:r>
            <w:proofErr w:type="spellEnd"/>
            <w:r w:rsidRPr="00BB2B1F">
              <w:rPr>
                <w:rFonts w:ascii="Times New Roman" w:eastAsiaTheme="minorEastAsia" w:hAnsi="Times New Roman"/>
                <w:bCs/>
                <w:sz w:val="24"/>
                <w:szCs w:val="24"/>
              </w:rPr>
              <w:t>), adresuota perkančiajai organizacijai;</w:t>
            </w:r>
          </w:p>
        </w:tc>
      </w:tr>
      <w:tr w:rsidR="00FF7550" w:rsidRPr="00BB2B1F" w14:paraId="4F9EA6BF" w14:textId="77777777" w:rsidTr="00FF7550">
        <w:trPr>
          <w:trHeight w:val="245"/>
        </w:trPr>
        <w:tc>
          <w:tcPr>
            <w:tcW w:w="671" w:type="pct"/>
            <w:noWrap/>
          </w:tcPr>
          <w:p w14:paraId="3585C78F" w14:textId="77777777" w:rsidR="00FF7550" w:rsidRPr="00BB2B1F" w:rsidRDefault="00FF7550" w:rsidP="00FF7550">
            <w:pPr>
              <w:spacing w:after="0" w:line="240" w:lineRule="auto"/>
              <w:rPr>
                <w:rFonts w:ascii="Times New Roman" w:eastAsia="Times New Roman" w:hAnsi="Times New Roman"/>
                <w:sz w:val="24"/>
                <w:szCs w:val="24"/>
              </w:rPr>
            </w:pPr>
            <w:r w:rsidRPr="00BB2B1F">
              <w:rPr>
                <w:rFonts w:ascii="Times New Roman" w:eastAsia="Times New Roman" w:hAnsi="Times New Roman"/>
                <w:sz w:val="24"/>
                <w:szCs w:val="24"/>
              </w:rPr>
              <w:t>1.13.</w:t>
            </w:r>
          </w:p>
        </w:tc>
        <w:tc>
          <w:tcPr>
            <w:tcW w:w="4329" w:type="pct"/>
            <w:vAlign w:val="center"/>
          </w:tcPr>
          <w:p w14:paraId="68458F7D" w14:textId="77777777" w:rsidR="00FF7550" w:rsidRPr="00BB2B1F" w:rsidRDefault="00FF7550" w:rsidP="00D413C4">
            <w:pPr>
              <w:keepNext/>
              <w:spacing w:after="0" w:line="240" w:lineRule="auto"/>
              <w:jc w:val="both"/>
              <w:outlineLvl w:val="0"/>
              <w:rPr>
                <w:rFonts w:ascii="Times New Roman" w:eastAsia="Times New Roman" w:hAnsi="Times New Roman"/>
                <w:b/>
                <w:bCs/>
                <w:sz w:val="24"/>
                <w:szCs w:val="24"/>
              </w:rPr>
            </w:pPr>
            <w:r w:rsidRPr="00BB2B1F">
              <w:rPr>
                <w:rFonts w:ascii="Times New Roman" w:eastAsiaTheme="minorEastAsia" w:hAnsi="Times New Roman"/>
                <w:bCs/>
                <w:sz w:val="24"/>
                <w:szCs w:val="24"/>
              </w:rPr>
              <w:t>saugumo reikalavimai (netaikoma programinei įrangai):</w:t>
            </w:r>
          </w:p>
        </w:tc>
      </w:tr>
      <w:tr w:rsidR="00FF7550" w:rsidRPr="00BB2B1F" w14:paraId="49CB6760" w14:textId="77777777" w:rsidTr="00FF7550">
        <w:trPr>
          <w:trHeight w:val="245"/>
        </w:trPr>
        <w:tc>
          <w:tcPr>
            <w:tcW w:w="671" w:type="pct"/>
            <w:noWrap/>
          </w:tcPr>
          <w:p w14:paraId="146FBC4A" w14:textId="3ED9B690" w:rsidR="00FF7550" w:rsidRPr="00BB2B1F" w:rsidRDefault="00676E98" w:rsidP="00FF7550">
            <w:pPr>
              <w:spacing w:after="0" w:line="240" w:lineRule="auto"/>
              <w:rPr>
                <w:rFonts w:ascii="Times New Roman" w:eastAsia="Times New Roman" w:hAnsi="Times New Roman"/>
                <w:sz w:val="24"/>
                <w:szCs w:val="24"/>
              </w:rPr>
            </w:pPr>
            <w:r w:rsidRPr="00BB2B1F">
              <w:rPr>
                <w:rFonts w:ascii="Times New Roman" w:eastAsia="Times New Roman" w:hAnsi="Times New Roman"/>
                <w:sz w:val="24"/>
                <w:szCs w:val="24"/>
              </w:rPr>
              <w:t>1.13</w:t>
            </w:r>
            <w:r w:rsidR="00FF7550" w:rsidRPr="00BB2B1F">
              <w:rPr>
                <w:rFonts w:ascii="Times New Roman" w:eastAsia="Times New Roman" w:hAnsi="Times New Roman"/>
                <w:sz w:val="24"/>
                <w:szCs w:val="24"/>
              </w:rPr>
              <w:t>.</w:t>
            </w:r>
            <w:r w:rsidRPr="00BB2B1F">
              <w:rPr>
                <w:rFonts w:ascii="Times New Roman" w:eastAsia="Times New Roman" w:hAnsi="Times New Roman"/>
                <w:sz w:val="24"/>
                <w:szCs w:val="24"/>
              </w:rPr>
              <w:t>1.</w:t>
            </w:r>
          </w:p>
        </w:tc>
        <w:tc>
          <w:tcPr>
            <w:tcW w:w="4329" w:type="pct"/>
            <w:vAlign w:val="center"/>
          </w:tcPr>
          <w:p w14:paraId="1D9720A0" w14:textId="77777777" w:rsidR="00FF7550" w:rsidRPr="00BB2B1F" w:rsidRDefault="00FF7550" w:rsidP="00D413C4">
            <w:pPr>
              <w:keepNext/>
              <w:spacing w:after="0" w:line="240" w:lineRule="auto"/>
              <w:jc w:val="both"/>
              <w:outlineLvl w:val="0"/>
              <w:rPr>
                <w:rFonts w:ascii="Times New Roman" w:eastAsia="Times New Roman" w:hAnsi="Times New Roman"/>
                <w:b/>
                <w:bCs/>
                <w:sz w:val="24"/>
                <w:szCs w:val="24"/>
              </w:rPr>
            </w:pPr>
            <w:r w:rsidRPr="00BB2B1F">
              <w:rPr>
                <w:rFonts w:ascii="Times New Roman" w:eastAsia="Times New Roman" w:hAnsi="Times New Roman"/>
                <w:bCs/>
                <w:sz w:val="24"/>
                <w:szCs w:val="24"/>
                <w:lang w:eastAsia="ar-SA"/>
              </w:rPr>
              <w:t xml:space="preserve">standieji ar puslaidininkiniai diskai (angl. </w:t>
            </w:r>
            <w:r w:rsidRPr="00BB2B1F">
              <w:rPr>
                <w:rFonts w:ascii="Times New Roman" w:eastAsia="Times New Roman" w:hAnsi="Times New Roman"/>
                <w:bCs/>
                <w:i/>
                <w:sz w:val="24"/>
                <w:szCs w:val="24"/>
                <w:lang w:eastAsia="ar-SA"/>
              </w:rPr>
              <w:t>HDD/SSD</w:t>
            </w:r>
            <w:r w:rsidRPr="00BB2B1F">
              <w:rPr>
                <w:rFonts w:ascii="Times New Roman" w:eastAsiaTheme="minorEastAsia" w:hAnsi="Times New Roman"/>
                <w:bCs/>
                <w:sz w:val="24"/>
                <w:szCs w:val="24"/>
                <w:lang w:eastAsia="ar-SA"/>
              </w:rPr>
              <w:t>) ar kitos atminties laikmenos gedimo atveju turi būti keičiamos naujomis. sugedusios atminties laikmenos sunaikinamos pirkėjo patalpose ir tiekėjui negrąžinamos;</w:t>
            </w:r>
          </w:p>
        </w:tc>
      </w:tr>
      <w:tr w:rsidR="00FF7550" w:rsidRPr="00BB2B1F" w14:paraId="383FD55C" w14:textId="77777777" w:rsidTr="00FF7550">
        <w:trPr>
          <w:trHeight w:val="245"/>
        </w:trPr>
        <w:tc>
          <w:tcPr>
            <w:tcW w:w="671" w:type="pct"/>
            <w:noWrap/>
          </w:tcPr>
          <w:p w14:paraId="1B49B222" w14:textId="0F2100B0" w:rsidR="00FF7550" w:rsidRPr="00BB2B1F" w:rsidRDefault="00676E98" w:rsidP="00FF7550">
            <w:pPr>
              <w:spacing w:after="0" w:line="240" w:lineRule="auto"/>
              <w:rPr>
                <w:rFonts w:ascii="Times New Roman" w:eastAsia="Times New Roman" w:hAnsi="Times New Roman"/>
                <w:sz w:val="24"/>
                <w:szCs w:val="24"/>
              </w:rPr>
            </w:pPr>
            <w:r w:rsidRPr="00BB2B1F">
              <w:rPr>
                <w:rFonts w:ascii="Times New Roman" w:eastAsia="Times New Roman" w:hAnsi="Times New Roman"/>
                <w:sz w:val="24"/>
                <w:szCs w:val="24"/>
              </w:rPr>
              <w:t>1.13</w:t>
            </w:r>
            <w:r w:rsidR="00FF7550" w:rsidRPr="00BB2B1F">
              <w:rPr>
                <w:rFonts w:ascii="Times New Roman" w:eastAsia="Times New Roman" w:hAnsi="Times New Roman"/>
                <w:sz w:val="24"/>
                <w:szCs w:val="24"/>
              </w:rPr>
              <w:t>.</w:t>
            </w:r>
            <w:r w:rsidRPr="00BB2B1F">
              <w:rPr>
                <w:rFonts w:ascii="Times New Roman" w:eastAsia="Times New Roman" w:hAnsi="Times New Roman"/>
                <w:sz w:val="24"/>
                <w:szCs w:val="24"/>
              </w:rPr>
              <w:t>2.</w:t>
            </w:r>
          </w:p>
        </w:tc>
        <w:tc>
          <w:tcPr>
            <w:tcW w:w="4329" w:type="pct"/>
            <w:vAlign w:val="center"/>
          </w:tcPr>
          <w:p w14:paraId="7543772C" w14:textId="77777777" w:rsidR="00FF7550" w:rsidRPr="00BB2B1F" w:rsidRDefault="00FF7550" w:rsidP="00D413C4">
            <w:pPr>
              <w:keepNext/>
              <w:spacing w:after="0" w:line="240" w:lineRule="auto"/>
              <w:jc w:val="both"/>
              <w:outlineLvl w:val="0"/>
              <w:rPr>
                <w:rFonts w:ascii="Times New Roman" w:eastAsia="Times New Roman" w:hAnsi="Times New Roman"/>
                <w:b/>
                <w:bCs/>
                <w:sz w:val="24"/>
                <w:szCs w:val="24"/>
              </w:rPr>
            </w:pPr>
            <w:r w:rsidRPr="00BB2B1F">
              <w:rPr>
                <w:rFonts w:ascii="Times New Roman" w:eastAsiaTheme="minorEastAsia" w:hAnsi="Times New Roman"/>
                <w:bCs/>
                <w:sz w:val="24"/>
                <w:szCs w:val="24"/>
                <w:lang w:eastAsia="ar-SA"/>
              </w:rPr>
              <w:t xml:space="preserve">įrangos gedimo atveju iš instaliacijos vietos remontui išvežamą pas tiekėją (jo atstovą) sugedusią įrangą pirkėjas pateikia be joje sumontuotų standžiųjų ar puslaidininkinių diskų (angl. </w:t>
            </w:r>
            <w:r w:rsidRPr="00BB2B1F">
              <w:rPr>
                <w:rFonts w:ascii="Times New Roman" w:eastAsia="Times New Roman" w:hAnsi="Times New Roman"/>
                <w:bCs/>
                <w:i/>
                <w:sz w:val="24"/>
                <w:szCs w:val="24"/>
                <w:lang w:eastAsia="ar-SA"/>
              </w:rPr>
              <w:t>HDD/SSD</w:t>
            </w:r>
            <w:r w:rsidRPr="00BB2B1F">
              <w:rPr>
                <w:rFonts w:ascii="Times New Roman" w:eastAsiaTheme="minorEastAsia" w:hAnsi="Times New Roman"/>
                <w:bCs/>
                <w:sz w:val="24"/>
                <w:szCs w:val="24"/>
                <w:lang w:eastAsia="ar-SA"/>
              </w:rPr>
              <w:t>) ar kitų atminties laikmenų;</w:t>
            </w:r>
          </w:p>
        </w:tc>
      </w:tr>
      <w:tr w:rsidR="00FF7550" w:rsidRPr="00BB2B1F" w14:paraId="7C9EF16A" w14:textId="77777777" w:rsidTr="00FF7550">
        <w:trPr>
          <w:trHeight w:val="245"/>
        </w:trPr>
        <w:tc>
          <w:tcPr>
            <w:tcW w:w="671" w:type="pct"/>
            <w:noWrap/>
          </w:tcPr>
          <w:p w14:paraId="03E9065D" w14:textId="33E14422" w:rsidR="00FF7550" w:rsidRPr="00BB2B1F" w:rsidRDefault="00676E98" w:rsidP="00FF7550">
            <w:pPr>
              <w:spacing w:after="0" w:line="240" w:lineRule="auto"/>
              <w:rPr>
                <w:rFonts w:ascii="Times New Roman" w:eastAsia="Times New Roman" w:hAnsi="Times New Roman"/>
                <w:sz w:val="24"/>
                <w:szCs w:val="24"/>
              </w:rPr>
            </w:pPr>
            <w:r w:rsidRPr="00BB2B1F">
              <w:rPr>
                <w:rFonts w:ascii="Times New Roman" w:eastAsia="Times New Roman" w:hAnsi="Times New Roman"/>
                <w:sz w:val="24"/>
                <w:szCs w:val="24"/>
              </w:rPr>
              <w:t>1.14</w:t>
            </w:r>
            <w:r w:rsidR="00FF7550" w:rsidRPr="00BB2B1F">
              <w:rPr>
                <w:rFonts w:ascii="Times New Roman" w:eastAsia="Times New Roman" w:hAnsi="Times New Roman"/>
                <w:sz w:val="24"/>
                <w:szCs w:val="24"/>
              </w:rPr>
              <w:t>.</w:t>
            </w:r>
          </w:p>
        </w:tc>
        <w:tc>
          <w:tcPr>
            <w:tcW w:w="4329" w:type="pct"/>
            <w:vAlign w:val="center"/>
          </w:tcPr>
          <w:p w14:paraId="1DA5CC65" w14:textId="77777777" w:rsidR="00FF7550" w:rsidRPr="00BB2B1F" w:rsidRDefault="00FF7550" w:rsidP="00D413C4">
            <w:pPr>
              <w:keepNext/>
              <w:spacing w:after="0" w:line="240" w:lineRule="auto"/>
              <w:jc w:val="both"/>
              <w:outlineLvl w:val="0"/>
              <w:rPr>
                <w:rFonts w:ascii="Times New Roman" w:eastAsia="Times New Roman" w:hAnsi="Times New Roman"/>
                <w:b/>
                <w:bCs/>
                <w:sz w:val="24"/>
                <w:szCs w:val="24"/>
              </w:rPr>
            </w:pPr>
            <w:r w:rsidRPr="00BB2B1F">
              <w:rPr>
                <w:rFonts w:ascii="Times New Roman" w:eastAsiaTheme="minorEastAsia" w:hAnsi="Times New Roman"/>
                <w:sz w:val="24"/>
                <w:szCs w:val="24"/>
              </w:rPr>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w:t>
            </w:r>
          </w:p>
        </w:tc>
      </w:tr>
      <w:tr w:rsidR="00FF7550" w:rsidRPr="00BB2B1F" w14:paraId="6EEF6C7C" w14:textId="77777777" w:rsidTr="00FF7550">
        <w:trPr>
          <w:trHeight w:val="245"/>
        </w:trPr>
        <w:tc>
          <w:tcPr>
            <w:tcW w:w="671" w:type="pct"/>
            <w:noWrap/>
          </w:tcPr>
          <w:p w14:paraId="78A06E95" w14:textId="5B986643" w:rsidR="00FF7550" w:rsidRPr="00BB2B1F" w:rsidRDefault="00676E98" w:rsidP="00FF7550">
            <w:pPr>
              <w:spacing w:after="0" w:line="240" w:lineRule="auto"/>
              <w:rPr>
                <w:rFonts w:ascii="Times New Roman" w:eastAsia="Times New Roman" w:hAnsi="Times New Roman"/>
                <w:sz w:val="24"/>
                <w:szCs w:val="24"/>
              </w:rPr>
            </w:pPr>
            <w:r w:rsidRPr="00BB2B1F">
              <w:rPr>
                <w:rFonts w:ascii="Times New Roman" w:eastAsia="Times New Roman" w:hAnsi="Times New Roman"/>
                <w:sz w:val="24"/>
                <w:szCs w:val="24"/>
              </w:rPr>
              <w:t>1.14</w:t>
            </w:r>
            <w:r w:rsidR="00FF7550" w:rsidRPr="00BB2B1F">
              <w:rPr>
                <w:rFonts w:ascii="Times New Roman" w:eastAsia="Times New Roman" w:hAnsi="Times New Roman"/>
                <w:sz w:val="24"/>
                <w:szCs w:val="24"/>
              </w:rPr>
              <w:t>.</w:t>
            </w:r>
            <w:r w:rsidRPr="00BB2B1F">
              <w:rPr>
                <w:rFonts w:ascii="Times New Roman" w:eastAsia="Times New Roman" w:hAnsi="Times New Roman"/>
                <w:sz w:val="24"/>
                <w:szCs w:val="24"/>
              </w:rPr>
              <w:t>1.</w:t>
            </w:r>
          </w:p>
        </w:tc>
        <w:tc>
          <w:tcPr>
            <w:tcW w:w="4329" w:type="pct"/>
            <w:vAlign w:val="center"/>
          </w:tcPr>
          <w:p w14:paraId="3DBF4CBB" w14:textId="77777777" w:rsidR="00FF7550" w:rsidRPr="00BB2B1F" w:rsidRDefault="00FF7550" w:rsidP="00D413C4">
            <w:pPr>
              <w:keepNext/>
              <w:spacing w:after="0" w:line="240" w:lineRule="auto"/>
              <w:jc w:val="both"/>
              <w:outlineLvl w:val="0"/>
              <w:rPr>
                <w:rFonts w:ascii="Times New Roman" w:eastAsia="Times New Roman" w:hAnsi="Times New Roman"/>
                <w:b/>
                <w:bCs/>
                <w:sz w:val="24"/>
                <w:szCs w:val="24"/>
              </w:rPr>
            </w:pPr>
            <w:r w:rsidRPr="00BB2B1F">
              <w:rPr>
                <w:rFonts w:ascii="Times New Roman" w:eastAsiaTheme="minorEastAsia" w:hAnsi="Times New Roman"/>
                <w:sz w:val="24"/>
                <w:szCs w:val="24"/>
              </w:rPr>
              <w:t>įranga grąžinama tiekėjui arba keičiama nauja lygiaverte ar geresne, tačiau saugumo reikalavimus atitinkančia įranga;</w:t>
            </w:r>
          </w:p>
        </w:tc>
      </w:tr>
      <w:tr w:rsidR="00FF7550" w:rsidRPr="00BB2B1F" w14:paraId="44F52CEB" w14:textId="77777777" w:rsidTr="00FF7550">
        <w:trPr>
          <w:trHeight w:val="245"/>
        </w:trPr>
        <w:tc>
          <w:tcPr>
            <w:tcW w:w="671" w:type="pct"/>
            <w:noWrap/>
          </w:tcPr>
          <w:p w14:paraId="7221C6FB" w14:textId="2CB0FCB7" w:rsidR="00FF7550" w:rsidRPr="00BB2B1F" w:rsidRDefault="00676E98" w:rsidP="00FF7550">
            <w:pPr>
              <w:spacing w:after="0" w:line="240" w:lineRule="auto"/>
              <w:rPr>
                <w:rFonts w:ascii="Times New Roman" w:eastAsia="Times New Roman" w:hAnsi="Times New Roman"/>
                <w:sz w:val="24"/>
                <w:szCs w:val="24"/>
              </w:rPr>
            </w:pPr>
            <w:r w:rsidRPr="00BB2B1F">
              <w:rPr>
                <w:rFonts w:ascii="Times New Roman" w:eastAsia="Times New Roman" w:hAnsi="Times New Roman"/>
                <w:sz w:val="24"/>
                <w:szCs w:val="24"/>
              </w:rPr>
              <w:t>1.14</w:t>
            </w:r>
            <w:r w:rsidR="00FF7550" w:rsidRPr="00BB2B1F">
              <w:rPr>
                <w:rFonts w:ascii="Times New Roman" w:eastAsia="Times New Roman" w:hAnsi="Times New Roman"/>
                <w:sz w:val="24"/>
                <w:szCs w:val="24"/>
              </w:rPr>
              <w:t>.</w:t>
            </w:r>
            <w:r w:rsidRPr="00BB2B1F">
              <w:rPr>
                <w:rFonts w:ascii="Times New Roman" w:eastAsia="Times New Roman" w:hAnsi="Times New Roman"/>
                <w:sz w:val="24"/>
                <w:szCs w:val="24"/>
              </w:rPr>
              <w:t>2.</w:t>
            </w:r>
          </w:p>
        </w:tc>
        <w:tc>
          <w:tcPr>
            <w:tcW w:w="4329" w:type="pct"/>
            <w:vAlign w:val="center"/>
          </w:tcPr>
          <w:p w14:paraId="14DB87CB" w14:textId="1EC63766" w:rsidR="00FF7550" w:rsidRPr="00BB2B1F" w:rsidRDefault="00FF7550" w:rsidP="00D413C4">
            <w:pPr>
              <w:keepNext/>
              <w:spacing w:after="0" w:line="240" w:lineRule="auto"/>
              <w:jc w:val="both"/>
              <w:outlineLvl w:val="0"/>
              <w:rPr>
                <w:rFonts w:ascii="Times New Roman" w:eastAsia="Times New Roman" w:hAnsi="Times New Roman"/>
                <w:b/>
                <w:bCs/>
                <w:sz w:val="24"/>
                <w:szCs w:val="24"/>
              </w:rPr>
            </w:pPr>
            <w:r w:rsidRPr="00BB2B1F">
              <w:rPr>
                <w:rFonts w:ascii="Times New Roman" w:eastAsiaTheme="minorEastAsia" w:hAnsi="Times New Roman"/>
                <w:sz w:val="24"/>
                <w:szCs w:val="24"/>
              </w:rPr>
              <w:t>tiekėjas padengia pirkėjo patirtą materialinę žalą;</w:t>
            </w:r>
          </w:p>
        </w:tc>
      </w:tr>
      <w:tr w:rsidR="00FF7550" w:rsidRPr="00BB2B1F" w14:paraId="27A9DE04" w14:textId="77777777" w:rsidTr="00FF7550">
        <w:trPr>
          <w:trHeight w:val="245"/>
        </w:trPr>
        <w:tc>
          <w:tcPr>
            <w:tcW w:w="671" w:type="pct"/>
            <w:noWrap/>
          </w:tcPr>
          <w:p w14:paraId="0CC919BA" w14:textId="25F3C7D6" w:rsidR="00FF7550" w:rsidRPr="00BB2B1F" w:rsidRDefault="00676E98" w:rsidP="00FF7550">
            <w:pPr>
              <w:spacing w:after="0" w:line="240" w:lineRule="auto"/>
              <w:rPr>
                <w:rFonts w:ascii="Times New Roman" w:eastAsia="Times New Roman" w:hAnsi="Times New Roman"/>
                <w:sz w:val="24"/>
                <w:szCs w:val="24"/>
              </w:rPr>
            </w:pPr>
            <w:r w:rsidRPr="00BB2B1F">
              <w:rPr>
                <w:rFonts w:ascii="Times New Roman" w:eastAsia="Times New Roman" w:hAnsi="Times New Roman"/>
                <w:sz w:val="24"/>
                <w:szCs w:val="24"/>
              </w:rPr>
              <w:t>1.15</w:t>
            </w:r>
            <w:r w:rsidR="00FF7550" w:rsidRPr="00BB2B1F">
              <w:rPr>
                <w:rFonts w:ascii="Times New Roman" w:eastAsia="Times New Roman" w:hAnsi="Times New Roman"/>
                <w:sz w:val="24"/>
                <w:szCs w:val="24"/>
              </w:rPr>
              <w:t>.</w:t>
            </w:r>
          </w:p>
        </w:tc>
        <w:tc>
          <w:tcPr>
            <w:tcW w:w="4329" w:type="pct"/>
          </w:tcPr>
          <w:p w14:paraId="19ECACB2" w14:textId="77777777" w:rsidR="00FF7550" w:rsidRPr="00BB2B1F" w:rsidRDefault="00FF7550" w:rsidP="00D413C4">
            <w:pPr>
              <w:keepNext/>
              <w:spacing w:after="0" w:line="240" w:lineRule="auto"/>
              <w:jc w:val="both"/>
              <w:outlineLvl w:val="0"/>
              <w:rPr>
                <w:rFonts w:ascii="Times New Roman" w:eastAsia="Times New Roman" w:hAnsi="Times New Roman"/>
                <w:b/>
                <w:bCs/>
                <w:sz w:val="24"/>
                <w:szCs w:val="24"/>
              </w:rPr>
            </w:pPr>
            <w:r w:rsidRPr="00BB2B1F">
              <w:rPr>
                <w:rFonts w:ascii="Times New Roman" w:eastAsiaTheme="minorEastAsia" w:hAnsi="Times New Roman"/>
                <w:color w:val="000000" w:themeColor="text1"/>
                <w:sz w:val="24"/>
                <w:szCs w:val="24"/>
              </w:rPr>
              <w:t>garantija (jei nenurodyta kitaip):</w:t>
            </w:r>
          </w:p>
        </w:tc>
      </w:tr>
      <w:tr w:rsidR="00FF7550" w:rsidRPr="00BB2B1F" w14:paraId="449A7D5F" w14:textId="77777777" w:rsidTr="00FF7550">
        <w:trPr>
          <w:trHeight w:val="245"/>
        </w:trPr>
        <w:tc>
          <w:tcPr>
            <w:tcW w:w="671" w:type="pct"/>
            <w:noWrap/>
          </w:tcPr>
          <w:p w14:paraId="3AB6FF84" w14:textId="44651886" w:rsidR="00FF7550" w:rsidRPr="00BB2B1F" w:rsidRDefault="00676E98" w:rsidP="00FF7550">
            <w:pPr>
              <w:spacing w:after="0" w:line="240" w:lineRule="auto"/>
              <w:rPr>
                <w:rFonts w:ascii="Times New Roman" w:eastAsia="Times New Roman" w:hAnsi="Times New Roman"/>
                <w:sz w:val="24"/>
                <w:szCs w:val="24"/>
              </w:rPr>
            </w:pPr>
            <w:r w:rsidRPr="00BB2B1F">
              <w:rPr>
                <w:rFonts w:ascii="Times New Roman" w:eastAsia="Times New Roman" w:hAnsi="Times New Roman"/>
                <w:sz w:val="24"/>
                <w:szCs w:val="24"/>
              </w:rPr>
              <w:lastRenderedPageBreak/>
              <w:t>1.15</w:t>
            </w:r>
            <w:r w:rsidR="00FF7550" w:rsidRPr="00BB2B1F">
              <w:rPr>
                <w:rFonts w:ascii="Times New Roman" w:eastAsia="Times New Roman" w:hAnsi="Times New Roman"/>
                <w:sz w:val="24"/>
                <w:szCs w:val="24"/>
              </w:rPr>
              <w:t>.</w:t>
            </w:r>
            <w:r w:rsidRPr="00BB2B1F">
              <w:rPr>
                <w:rFonts w:ascii="Times New Roman" w:eastAsia="Times New Roman" w:hAnsi="Times New Roman"/>
                <w:sz w:val="24"/>
                <w:szCs w:val="24"/>
              </w:rPr>
              <w:t>1.</w:t>
            </w:r>
          </w:p>
        </w:tc>
        <w:tc>
          <w:tcPr>
            <w:tcW w:w="4329" w:type="pct"/>
          </w:tcPr>
          <w:p w14:paraId="19755069" w14:textId="2A57CF7A" w:rsidR="00FF7550" w:rsidRPr="00BB2B1F" w:rsidRDefault="00FF7550" w:rsidP="00D413C4">
            <w:pPr>
              <w:keepNext/>
              <w:spacing w:after="0" w:line="240" w:lineRule="auto"/>
              <w:jc w:val="both"/>
              <w:outlineLvl w:val="0"/>
              <w:rPr>
                <w:rFonts w:ascii="Times New Roman" w:eastAsia="Times New Roman" w:hAnsi="Times New Roman"/>
                <w:b/>
                <w:bCs/>
                <w:sz w:val="24"/>
                <w:szCs w:val="24"/>
              </w:rPr>
            </w:pPr>
            <w:r w:rsidRPr="00BB2B1F">
              <w:rPr>
                <w:rFonts w:ascii="Times New Roman" w:eastAsiaTheme="minorEastAsia" w:hAnsi="Times New Roman"/>
                <w:color w:val="000000" w:themeColor="text1"/>
                <w:sz w:val="24"/>
                <w:szCs w:val="24"/>
              </w:rPr>
              <w:t>tiekiamai įrangai turi būti suteikta garantija ne trumpesniam laikotarpiui, kaip tą, kurią suteikia įrangos gamintojas, tačiau ne trumpesniam kaip 60 mėn.;</w:t>
            </w:r>
          </w:p>
        </w:tc>
      </w:tr>
      <w:tr w:rsidR="00FF7550" w:rsidRPr="00BB2B1F" w14:paraId="22018BB3" w14:textId="77777777" w:rsidTr="00FF7550">
        <w:trPr>
          <w:trHeight w:val="245"/>
        </w:trPr>
        <w:tc>
          <w:tcPr>
            <w:tcW w:w="671" w:type="pct"/>
            <w:noWrap/>
          </w:tcPr>
          <w:p w14:paraId="75C88C4F" w14:textId="78D7B0E9" w:rsidR="00FF7550" w:rsidRPr="00BB2B1F" w:rsidRDefault="00676E98" w:rsidP="00FF7550">
            <w:pPr>
              <w:spacing w:after="0" w:line="240" w:lineRule="auto"/>
              <w:rPr>
                <w:rFonts w:ascii="Times New Roman" w:eastAsia="Times New Roman" w:hAnsi="Times New Roman"/>
                <w:sz w:val="24"/>
                <w:szCs w:val="24"/>
              </w:rPr>
            </w:pPr>
            <w:r w:rsidRPr="00BB2B1F">
              <w:rPr>
                <w:rFonts w:ascii="Times New Roman" w:eastAsia="Times New Roman" w:hAnsi="Times New Roman"/>
                <w:sz w:val="24"/>
                <w:szCs w:val="24"/>
              </w:rPr>
              <w:t>1.15</w:t>
            </w:r>
            <w:r w:rsidR="00FF7550" w:rsidRPr="00BB2B1F">
              <w:rPr>
                <w:rFonts w:ascii="Times New Roman" w:eastAsia="Times New Roman" w:hAnsi="Times New Roman"/>
                <w:sz w:val="24"/>
                <w:szCs w:val="24"/>
              </w:rPr>
              <w:t>.</w:t>
            </w:r>
            <w:r w:rsidRPr="00BB2B1F">
              <w:rPr>
                <w:rFonts w:ascii="Times New Roman" w:eastAsia="Times New Roman" w:hAnsi="Times New Roman"/>
                <w:sz w:val="24"/>
                <w:szCs w:val="24"/>
              </w:rPr>
              <w:t>2.</w:t>
            </w:r>
          </w:p>
        </w:tc>
        <w:tc>
          <w:tcPr>
            <w:tcW w:w="4329" w:type="pct"/>
          </w:tcPr>
          <w:p w14:paraId="29BBBAFF" w14:textId="77777777" w:rsidR="00FF7550" w:rsidRPr="00BB2B1F" w:rsidRDefault="00FF7550" w:rsidP="00D413C4">
            <w:pPr>
              <w:keepNext/>
              <w:spacing w:after="0" w:line="240" w:lineRule="auto"/>
              <w:jc w:val="both"/>
              <w:outlineLvl w:val="0"/>
              <w:rPr>
                <w:rFonts w:ascii="Times New Roman" w:eastAsia="Times New Roman" w:hAnsi="Times New Roman"/>
                <w:b/>
                <w:bCs/>
                <w:sz w:val="24"/>
                <w:szCs w:val="24"/>
              </w:rPr>
            </w:pPr>
            <w:r w:rsidRPr="00BB2B1F">
              <w:rPr>
                <w:rFonts w:ascii="Times New Roman" w:eastAsiaTheme="minorEastAsia" w:hAnsi="Times New Roman"/>
                <w:bCs/>
                <w:sz w:val="24"/>
                <w:szCs w:val="24"/>
                <w:lang w:eastAsia="ar-SA"/>
              </w:rPr>
              <w:t>garantinio remonto trukmė – ne ilgiau kaip 30 kalendorinių dienų. Jei sugedusios įrangos per šį laikotarpį pataisyti neįmanoma, ji pakeičiama ekvivalentiška nauja;</w:t>
            </w:r>
          </w:p>
        </w:tc>
      </w:tr>
      <w:tr w:rsidR="00FF7550" w:rsidRPr="00BB2B1F" w14:paraId="7F137A57" w14:textId="77777777" w:rsidTr="00FF7550">
        <w:trPr>
          <w:trHeight w:val="245"/>
        </w:trPr>
        <w:tc>
          <w:tcPr>
            <w:tcW w:w="671" w:type="pct"/>
            <w:noWrap/>
          </w:tcPr>
          <w:p w14:paraId="30591B4F" w14:textId="297F2E3F" w:rsidR="00FF7550" w:rsidRPr="00BB2B1F" w:rsidRDefault="00676E98" w:rsidP="00FF7550">
            <w:pPr>
              <w:spacing w:after="0" w:line="240" w:lineRule="auto"/>
              <w:rPr>
                <w:rFonts w:ascii="Times New Roman" w:eastAsia="Times New Roman" w:hAnsi="Times New Roman"/>
                <w:sz w:val="24"/>
                <w:szCs w:val="24"/>
              </w:rPr>
            </w:pPr>
            <w:r w:rsidRPr="00BB2B1F">
              <w:rPr>
                <w:rFonts w:ascii="Times New Roman" w:eastAsia="Times New Roman" w:hAnsi="Times New Roman"/>
                <w:sz w:val="24"/>
                <w:szCs w:val="24"/>
              </w:rPr>
              <w:t>1.15</w:t>
            </w:r>
            <w:r w:rsidR="00FF7550" w:rsidRPr="00BB2B1F">
              <w:rPr>
                <w:rFonts w:ascii="Times New Roman" w:eastAsia="Times New Roman" w:hAnsi="Times New Roman"/>
                <w:sz w:val="24"/>
                <w:szCs w:val="24"/>
              </w:rPr>
              <w:t>.</w:t>
            </w:r>
            <w:r w:rsidRPr="00BB2B1F">
              <w:rPr>
                <w:rFonts w:ascii="Times New Roman" w:eastAsia="Times New Roman" w:hAnsi="Times New Roman"/>
                <w:sz w:val="24"/>
                <w:szCs w:val="24"/>
              </w:rPr>
              <w:t>3.</w:t>
            </w:r>
          </w:p>
        </w:tc>
        <w:tc>
          <w:tcPr>
            <w:tcW w:w="4329" w:type="pct"/>
          </w:tcPr>
          <w:p w14:paraId="657971E6" w14:textId="77777777" w:rsidR="00FF7550" w:rsidRPr="00BB2B1F" w:rsidRDefault="00FF7550" w:rsidP="00D413C4">
            <w:pPr>
              <w:keepNext/>
              <w:spacing w:after="0" w:line="240" w:lineRule="auto"/>
              <w:jc w:val="both"/>
              <w:outlineLvl w:val="0"/>
              <w:rPr>
                <w:rFonts w:ascii="Times New Roman" w:eastAsia="Times New Roman" w:hAnsi="Times New Roman"/>
                <w:b/>
                <w:bCs/>
                <w:sz w:val="24"/>
                <w:szCs w:val="24"/>
              </w:rPr>
            </w:pPr>
            <w:r w:rsidRPr="00BB2B1F">
              <w:rPr>
                <w:rFonts w:ascii="Times New Roman" w:eastAsiaTheme="minorEastAsia" w:hAnsi="Times New Roman"/>
                <w:bCs/>
                <w:sz w:val="24"/>
                <w:szCs w:val="24"/>
                <w:lang w:eastAsia="ar-SA"/>
              </w:rPr>
              <w:t>siūlomos įrangos techninė priežiūra turi būti atliekama tik įrangos gamintojo sertifikuotuose techninės priežiūros centruose;</w:t>
            </w:r>
          </w:p>
        </w:tc>
      </w:tr>
      <w:tr w:rsidR="00FF7550" w:rsidRPr="00BB2B1F" w14:paraId="4ABFB713" w14:textId="77777777" w:rsidTr="00FF7550">
        <w:trPr>
          <w:trHeight w:val="245"/>
        </w:trPr>
        <w:tc>
          <w:tcPr>
            <w:tcW w:w="671" w:type="pct"/>
            <w:noWrap/>
          </w:tcPr>
          <w:p w14:paraId="29494A20" w14:textId="77B5F123" w:rsidR="00FF7550" w:rsidRPr="00BB2B1F" w:rsidRDefault="00676E98" w:rsidP="00FF7550">
            <w:pPr>
              <w:spacing w:after="0" w:line="240" w:lineRule="auto"/>
              <w:rPr>
                <w:rFonts w:ascii="Times New Roman" w:eastAsia="Times New Roman" w:hAnsi="Times New Roman"/>
                <w:sz w:val="24"/>
                <w:szCs w:val="24"/>
              </w:rPr>
            </w:pPr>
            <w:r w:rsidRPr="00BB2B1F">
              <w:rPr>
                <w:rFonts w:ascii="Times New Roman" w:eastAsia="Times New Roman" w:hAnsi="Times New Roman"/>
                <w:sz w:val="24"/>
                <w:szCs w:val="24"/>
              </w:rPr>
              <w:t>1.15</w:t>
            </w:r>
            <w:r w:rsidR="00FF7550" w:rsidRPr="00BB2B1F">
              <w:rPr>
                <w:rFonts w:ascii="Times New Roman" w:eastAsia="Times New Roman" w:hAnsi="Times New Roman"/>
                <w:sz w:val="24"/>
                <w:szCs w:val="24"/>
              </w:rPr>
              <w:t>.</w:t>
            </w:r>
            <w:r w:rsidRPr="00BB2B1F">
              <w:rPr>
                <w:rFonts w:ascii="Times New Roman" w:eastAsia="Times New Roman" w:hAnsi="Times New Roman"/>
                <w:sz w:val="24"/>
                <w:szCs w:val="24"/>
              </w:rPr>
              <w:t>4.</w:t>
            </w:r>
          </w:p>
        </w:tc>
        <w:tc>
          <w:tcPr>
            <w:tcW w:w="4329" w:type="pct"/>
          </w:tcPr>
          <w:p w14:paraId="7BAD8477" w14:textId="77777777" w:rsidR="00FF7550" w:rsidRPr="00BB2B1F" w:rsidRDefault="00FF7550" w:rsidP="00D413C4">
            <w:pPr>
              <w:keepNext/>
              <w:spacing w:after="0" w:line="240" w:lineRule="auto"/>
              <w:jc w:val="both"/>
              <w:outlineLvl w:val="0"/>
              <w:rPr>
                <w:rFonts w:ascii="Times New Roman" w:eastAsia="Times New Roman" w:hAnsi="Times New Roman"/>
                <w:b/>
                <w:bCs/>
                <w:sz w:val="24"/>
                <w:szCs w:val="24"/>
              </w:rPr>
            </w:pPr>
            <w:r w:rsidRPr="00BB2B1F">
              <w:rPr>
                <w:rFonts w:ascii="Times New Roman" w:eastAsia="Times New Roman" w:hAnsi="Times New Roman"/>
                <w:bCs/>
                <w:sz w:val="24"/>
                <w:szCs w:val="24"/>
                <w:lang w:eastAsia="ar-SA"/>
              </w:rPr>
              <w:t xml:space="preserve">garantinis laikotarpis </w:t>
            </w:r>
            <w:r w:rsidRPr="00BB2B1F">
              <w:rPr>
                <w:rFonts w:ascii="Times New Roman" w:eastAsiaTheme="minorEastAsia" w:hAnsi="Times New Roman"/>
                <w:bCs/>
                <w:sz w:val="24"/>
                <w:szCs w:val="24"/>
                <w:lang w:eastAsia="ar-SA"/>
              </w:rPr>
              <w:t>skaičiuojamas nuo priėmimo–perdavimo akto pasirašymo dienos;</w:t>
            </w:r>
          </w:p>
        </w:tc>
      </w:tr>
      <w:tr w:rsidR="00FF7550" w:rsidRPr="00BB2B1F" w14:paraId="104BF4E0" w14:textId="77777777" w:rsidTr="00FF7550">
        <w:trPr>
          <w:trHeight w:val="245"/>
        </w:trPr>
        <w:tc>
          <w:tcPr>
            <w:tcW w:w="671" w:type="pct"/>
            <w:noWrap/>
          </w:tcPr>
          <w:p w14:paraId="37DF38D5" w14:textId="1ACF711E" w:rsidR="00FF7550" w:rsidRPr="00BB2B1F" w:rsidRDefault="00676E98" w:rsidP="00FF7550">
            <w:pPr>
              <w:spacing w:after="0" w:line="240" w:lineRule="auto"/>
              <w:rPr>
                <w:rFonts w:ascii="Times New Roman" w:eastAsia="Times New Roman" w:hAnsi="Times New Roman"/>
                <w:sz w:val="24"/>
                <w:szCs w:val="24"/>
              </w:rPr>
            </w:pPr>
            <w:r w:rsidRPr="00BB2B1F">
              <w:rPr>
                <w:rFonts w:ascii="Times New Roman" w:eastAsia="Times New Roman" w:hAnsi="Times New Roman"/>
                <w:sz w:val="24"/>
                <w:szCs w:val="24"/>
              </w:rPr>
              <w:t>1.15</w:t>
            </w:r>
            <w:r w:rsidR="00FF7550" w:rsidRPr="00BB2B1F">
              <w:rPr>
                <w:rFonts w:ascii="Times New Roman" w:eastAsia="Times New Roman" w:hAnsi="Times New Roman"/>
                <w:sz w:val="24"/>
                <w:szCs w:val="24"/>
              </w:rPr>
              <w:t>.</w:t>
            </w:r>
            <w:r w:rsidRPr="00BB2B1F">
              <w:rPr>
                <w:rFonts w:ascii="Times New Roman" w:eastAsia="Times New Roman" w:hAnsi="Times New Roman"/>
                <w:sz w:val="24"/>
                <w:szCs w:val="24"/>
              </w:rPr>
              <w:t>5</w:t>
            </w:r>
          </w:p>
        </w:tc>
        <w:tc>
          <w:tcPr>
            <w:tcW w:w="4329" w:type="pct"/>
          </w:tcPr>
          <w:p w14:paraId="0994108F" w14:textId="77777777" w:rsidR="00FF7550" w:rsidRPr="00BB2B1F" w:rsidRDefault="00FF7550" w:rsidP="00D413C4">
            <w:pPr>
              <w:keepNext/>
              <w:spacing w:after="0" w:line="240" w:lineRule="auto"/>
              <w:jc w:val="both"/>
              <w:outlineLvl w:val="0"/>
              <w:rPr>
                <w:rFonts w:ascii="Times New Roman" w:eastAsia="Times New Roman" w:hAnsi="Times New Roman"/>
                <w:b/>
                <w:bCs/>
                <w:sz w:val="24"/>
                <w:szCs w:val="24"/>
              </w:rPr>
            </w:pPr>
            <w:r w:rsidRPr="00BB2B1F">
              <w:rPr>
                <w:rFonts w:ascii="Times New Roman" w:eastAsiaTheme="minorEastAsia" w:hAnsi="Times New Roman"/>
                <w:bCs/>
                <w:sz w:val="24"/>
                <w:szCs w:val="24"/>
                <w:lang w:eastAsia="ar-SA"/>
              </w:rPr>
              <w:t>garantiniu laikotarpiu tiekėjas privalo atlikti darbus savo lėšomis, įskaitant transportavimo išlaidas;</w:t>
            </w:r>
          </w:p>
        </w:tc>
      </w:tr>
      <w:tr w:rsidR="00FF7550" w:rsidRPr="00BB2B1F" w14:paraId="2CD3840F" w14:textId="77777777" w:rsidTr="00FF7550">
        <w:trPr>
          <w:trHeight w:val="245"/>
        </w:trPr>
        <w:tc>
          <w:tcPr>
            <w:tcW w:w="671" w:type="pct"/>
            <w:noWrap/>
          </w:tcPr>
          <w:p w14:paraId="4CFDEE52" w14:textId="2C6FB51A" w:rsidR="00FF7550" w:rsidRPr="00BB2B1F" w:rsidRDefault="00676E98" w:rsidP="00FF7550">
            <w:pPr>
              <w:spacing w:after="0" w:line="240" w:lineRule="auto"/>
              <w:rPr>
                <w:rFonts w:ascii="Times New Roman" w:eastAsia="Times New Roman" w:hAnsi="Times New Roman"/>
                <w:sz w:val="24"/>
                <w:szCs w:val="24"/>
              </w:rPr>
            </w:pPr>
            <w:r w:rsidRPr="00BB2B1F">
              <w:rPr>
                <w:rFonts w:ascii="Times New Roman" w:eastAsia="Times New Roman" w:hAnsi="Times New Roman"/>
                <w:sz w:val="24"/>
                <w:szCs w:val="24"/>
              </w:rPr>
              <w:t>1.16</w:t>
            </w:r>
            <w:r w:rsidR="00FF7550" w:rsidRPr="00BB2B1F">
              <w:rPr>
                <w:rFonts w:ascii="Times New Roman" w:eastAsia="Times New Roman" w:hAnsi="Times New Roman"/>
                <w:sz w:val="24"/>
                <w:szCs w:val="24"/>
              </w:rPr>
              <w:t>.</w:t>
            </w:r>
          </w:p>
        </w:tc>
        <w:tc>
          <w:tcPr>
            <w:tcW w:w="4329" w:type="pct"/>
          </w:tcPr>
          <w:p w14:paraId="44AC9B6D" w14:textId="5016C48D" w:rsidR="00FF7550" w:rsidRPr="00BB2B1F" w:rsidRDefault="00FF7550" w:rsidP="00D413C4">
            <w:pPr>
              <w:keepNext/>
              <w:spacing w:after="0" w:line="240" w:lineRule="auto"/>
              <w:jc w:val="both"/>
              <w:outlineLvl w:val="0"/>
              <w:rPr>
                <w:rFonts w:ascii="Times New Roman" w:eastAsia="Times New Roman" w:hAnsi="Times New Roman"/>
                <w:b/>
                <w:bCs/>
                <w:sz w:val="24"/>
                <w:szCs w:val="24"/>
              </w:rPr>
            </w:pPr>
            <w:r w:rsidRPr="00BB2B1F">
              <w:rPr>
                <w:rFonts w:ascii="Times New Roman" w:eastAsiaTheme="minorEastAsia" w:hAnsi="Times New Roman"/>
                <w:bCs/>
                <w:sz w:val="24"/>
                <w:szCs w:val="24"/>
              </w:rPr>
              <w:t>Pirkimo objektas - prekės, paslaugos ar darbai turi nekelti grėsmės nacionaliniam saugumui;</w:t>
            </w:r>
          </w:p>
        </w:tc>
      </w:tr>
      <w:tr w:rsidR="00FF7550" w:rsidRPr="00BB2B1F" w14:paraId="5EC1B2FE" w14:textId="77777777" w:rsidTr="00FF7550">
        <w:trPr>
          <w:trHeight w:val="245"/>
        </w:trPr>
        <w:tc>
          <w:tcPr>
            <w:tcW w:w="671" w:type="pct"/>
            <w:noWrap/>
          </w:tcPr>
          <w:p w14:paraId="497DF6A9" w14:textId="01D4285D" w:rsidR="00FF7550" w:rsidRPr="00BB2B1F" w:rsidRDefault="00676E98" w:rsidP="00FF7550">
            <w:pPr>
              <w:spacing w:after="0" w:line="240" w:lineRule="auto"/>
              <w:rPr>
                <w:rFonts w:ascii="Times New Roman" w:eastAsia="Times New Roman" w:hAnsi="Times New Roman"/>
                <w:sz w:val="24"/>
                <w:szCs w:val="24"/>
              </w:rPr>
            </w:pPr>
            <w:r w:rsidRPr="00BB2B1F">
              <w:rPr>
                <w:rFonts w:ascii="Times New Roman" w:eastAsia="Times New Roman" w:hAnsi="Times New Roman"/>
                <w:sz w:val="24"/>
                <w:szCs w:val="24"/>
              </w:rPr>
              <w:t>1.17</w:t>
            </w:r>
            <w:r w:rsidR="00FF7550" w:rsidRPr="00BB2B1F">
              <w:rPr>
                <w:rFonts w:ascii="Times New Roman" w:eastAsia="Times New Roman" w:hAnsi="Times New Roman"/>
                <w:sz w:val="24"/>
                <w:szCs w:val="24"/>
              </w:rPr>
              <w:t>.</w:t>
            </w:r>
          </w:p>
        </w:tc>
        <w:tc>
          <w:tcPr>
            <w:tcW w:w="4329" w:type="pct"/>
          </w:tcPr>
          <w:p w14:paraId="006C889E" w14:textId="6C3DBB88" w:rsidR="00FF7550" w:rsidRPr="00BB2B1F" w:rsidRDefault="00FF7550" w:rsidP="00D413C4">
            <w:pPr>
              <w:keepNext/>
              <w:spacing w:after="0" w:line="240" w:lineRule="auto"/>
              <w:jc w:val="both"/>
              <w:outlineLvl w:val="0"/>
              <w:rPr>
                <w:rFonts w:ascii="Times New Roman" w:eastAsia="Times New Roman" w:hAnsi="Times New Roman"/>
                <w:b/>
                <w:bCs/>
                <w:sz w:val="24"/>
                <w:szCs w:val="24"/>
              </w:rPr>
            </w:pPr>
            <w:r w:rsidRPr="00BB2B1F">
              <w:rPr>
                <w:rFonts w:ascii="Times New Roman" w:eastAsiaTheme="minorEastAsia" w:hAnsi="Times New Roman"/>
                <w:bCs/>
                <w:sz w:val="24"/>
                <w:szCs w:val="24"/>
                <w:lang w:eastAsia="ar-SA"/>
              </w:rPr>
              <w:t xml:space="preserve">tarnybinių stočių, duomenų saugyklų, tinklo įrangos (VPN </w:t>
            </w:r>
            <w:proofErr w:type="spellStart"/>
            <w:r w:rsidRPr="00BB2B1F">
              <w:rPr>
                <w:rFonts w:ascii="Times New Roman" w:eastAsiaTheme="minorEastAsia" w:hAnsi="Times New Roman"/>
                <w:bCs/>
                <w:sz w:val="24"/>
                <w:szCs w:val="24"/>
                <w:lang w:eastAsia="ar-SA"/>
              </w:rPr>
              <w:t>koncentratorių</w:t>
            </w:r>
            <w:proofErr w:type="spellEnd"/>
            <w:r w:rsidRPr="00BB2B1F">
              <w:rPr>
                <w:rFonts w:ascii="Times New Roman" w:eastAsiaTheme="minorEastAsia" w:hAnsi="Times New Roman"/>
                <w:bCs/>
                <w:sz w:val="24"/>
                <w:szCs w:val="24"/>
                <w:lang w:eastAsia="ar-SA"/>
              </w:rPr>
              <w:t xml:space="preserve">, VPN įrenginių, komutatorių, nepertraukiamo maitinimo šaltinių, maršruto </w:t>
            </w:r>
            <w:proofErr w:type="spellStart"/>
            <w:r w:rsidRPr="00BB2B1F">
              <w:rPr>
                <w:rFonts w:ascii="Times New Roman" w:eastAsiaTheme="minorEastAsia" w:hAnsi="Times New Roman"/>
                <w:bCs/>
                <w:sz w:val="24"/>
                <w:szCs w:val="24"/>
                <w:lang w:eastAsia="ar-SA"/>
              </w:rPr>
              <w:t>parinktuvų</w:t>
            </w:r>
            <w:proofErr w:type="spellEnd"/>
            <w:r w:rsidRPr="00BB2B1F">
              <w:rPr>
                <w:rFonts w:ascii="Times New Roman" w:eastAsiaTheme="minorEastAsia" w:hAnsi="Times New Roman"/>
                <w:bCs/>
                <w:sz w:val="24"/>
                <w:szCs w:val="24"/>
                <w:lang w:eastAsia="ar-SA"/>
              </w:rPr>
              <w:t xml:space="preserve">, kitos IT ir telekomunikacijų įrangos gamintojas privalo užtikrinti Europos Sąjungos </w:t>
            </w:r>
            <w:proofErr w:type="spellStart"/>
            <w:r w:rsidRPr="00BB2B1F">
              <w:rPr>
                <w:rFonts w:ascii="Times New Roman" w:eastAsiaTheme="minorEastAsia" w:hAnsi="Times New Roman"/>
                <w:bCs/>
                <w:sz w:val="24"/>
                <w:szCs w:val="24"/>
                <w:lang w:eastAsia="ar-SA"/>
              </w:rPr>
              <w:t>RoHS</w:t>
            </w:r>
            <w:proofErr w:type="spellEnd"/>
            <w:r w:rsidRPr="00BB2B1F">
              <w:rPr>
                <w:rFonts w:ascii="Times New Roman" w:eastAsiaTheme="minorEastAsia" w:hAnsi="Times New Roman"/>
                <w:bCs/>
                <w:sz w:val="24"/>
                <w:szCs w:val="24"/>
                <w:lang w:eastAsia="ar-SA"/>
              </w:rPr>
              <w:t xml:space="preserve"> (angl. </w:t>
            </w:r>
            <w:r w:rsidRPr="00BB2B1F">
              <w:rPr>
                <w:rFonts w:ascii="Times New Roman" w:eastAsia="Times New Roman" w:hAnsi="Times New Roman"/>
                <w:bCs/>
                <w:i/>
                <w:sz w:val="24"/>
                <w:szCs w:val="24"/>
                <w:lang w:eastAsia="ar-SA"/>
              </w:rPr>
              <w:t>„</w:t>
            </w:r>
            <w:proofErr w:type="spellStart"/>
            <w:r w:rsidRPr="00BB2B1F">
              <w:rPr>
                <w:rFonts w:ascii="Times New Roman" w:eastAsia="Times New Roman" w:hAnsi="Times New Roman"/>
                <w:bCs/>
                <w:i/>
                <w:sz w:val="24"/>
                <w:szCs w:val="24"/>
                <w:lang w:eastAsia="ar-SA"/>
              </w:rPr>
              <w:t>Restriction</w:t>
            </w:r>
            <w:proofErr w:type="spellEnd"/>
            <w:r w:rsidRPr="00BB2B1F">
              <w:rPr>
                <w:rFonts w:ascii="Times New Roman" w:eastAsia="Times New Roman" w:hAnsi="Times New Roman"/>
                <w:bCs/>
                <w:i/>
                <w:sz w:val="24"/>
                <w:szCs w:val="24"/>
                <w:lang w:eastAsia="ar-SA"/>
              </w:rPr>
              <w:t xml:space="preserve"> </w:t>
            </w:r>
            <w:proofErr w:type="spellStart"/>
            <w:r w:rsidRPr="00BB2B1F">
              <w:rPr>
                <w:rFonts w:ascii="Times New Roman" w:eastAsia="Times New Roman" w:hAnsi="Times New Roman"/>
                <w:bCs/>
                <w:i/>
                <w:sz w:val="24"/>
                <w:szCs w:val="24"/>
                <w:lang w:eastAsia="ar-SA"/>
              </w:rPr>
              <w:t>of</w:t>
            </w:r>
            <w:proofErr w:type="spellEnd"/>
            <w:r w:rsidRPr="00BB2B1F">
              <w:rPr>
                <w:rFonts w:ascii="Times New Roman" w:eastAsia="Times New Roman" w:hAnsi="Times New Roman"/>
                <w:bCs/>
                <w:i/>
                <w:sz w:val="24"/>
                <w:szCs w:val="24"/>
                <w:lang w:eastAsia="ar-SA"/>
              </w:rPr>
              <w:t xml:space="preserve"> </w:t>
            </w:r>
            <w:proofErr w:type="spellStart"/>
            <w:r w:rsidRPr="00BB2B1F">
              <w:rPr>
                <w:rFonts w:ascii="Times New Roman" w:eastAsia="Times New Roman" w:hAnsi="Times New Roman"/>
                <w:bCs/>
                <w:i/>
                <w:sz w:val="24"/>
                <w:szCs w:val="24"/>
                <w:lang w:eastAsia="ar-SA"/>
              </w:rPr>
              <w:t>Hazardous</w:t>
            </w:r>
            <w:proofErr w:type="spellEnd"/>
            <w:r w:rsidRPr="00BB2B1F">
              <w:rPr>
                <w:rFonts w:ascii="Times New Roman" w:eastAsia="Times New Roman" w:hAnsi="Times New Roman"/>
                <w:bCs/>
                <w:i/>
                <w:sz w:val="24"/>
                <w:szCs w:val="24"/>
                <w:lang w:eastAsia="ar-SA"/>
              </w:rPr>
              <w:t xml:space="preserve"> </w:t>
            </w:r>
            <w:proofErr w:type="spellStart"/>
            <w:r w:rsidRPr="00BB2B1F">
              <w:rPr>
                <w:rFonts w:ascii="Times New Roman" w:eastAsia="Times New Roman" w:hAnsi="Times New Roman"/>
                <w:bCs/>
                <w:i/>
                <w:sz w:val="24"/>
                <w:szCs w:val="24"/>
                <w:lang w:eastAsia="ar-SA"/>
              </w:rPr>
              <w:t>Substances</w:t>
            </w:r>
            <w:proofErr w:type="spellEnd"/>
            <w:r w:rsidRPr="00BB2B1F">
              <w:rPr>
                <w:rFonts w:ascii="Times New Roman" w:eastAsia="Times New Roman" w:hAnsi="Times New Roman"/>
                <w:bCs/>
                <w:i/>
                <w:sz w:val="24"/>
                <w:szCs w:val="24"/>
                <w:lang w:eastAsia="ar-SA"/>
              </w:rPr>
              <w:t>“</w:t>
            </w:r>
            <w:r w:rsidRPr="00BB2B1F">
              <w:rPr>
                <w:rFonts w:ascii="Times New Roman" w:eastAsiaTheme="minorEastAsia" w:hAnsi="Times New Roman"/>
                <w:bCs/>
                <w:sz w:val="24"/>
                <w:szCs w:val="24"/>
                <w:lang w:eastAsia="ar-SA"/>
              </w:rPr>
              <w:t>) direktyvų (2002/95/EC (</w:t>
            </w:r>
            <w:proofErr w:type="spellStart"/>
            <w:r w:rsidRPr="00BB2B1F">
              <w:rPr>
                <w:rFonts w:ascii="Times New Roman" w:eastAsiaTheme="minorEastAsia" w:hAnsi="Times New Roman"/>
                <w:bCs/>
                <w:sz w:val="24"/>
                <w:szCs w:val="24"/>
                <w:lang w:eastAsia="ar-SA"/>
              </w:rPr>
              <w:t>RoHS</w:t>
            </w:r>
            <w:proofErr w:type="spellEnd"/>
            <w:r w:rsidRPr="00BB2B1F">
              <w:rPr>
                <w:rFonts w:ascii="Times New Roman" w:eastAsiaTheme="minorEastAsia" w:hAnsi="Times New Roman"/>
                <w:bCs/>
                <w:sz w:val="24"/>
                <w:szCs w:val="24"/>
                <w:lang w:eastAsia="ar-SA"/>
              </w:rPr>
              <w:t xml:space="preserve"> 1), 2011/65/EU (</w:t>
            </w:r>
            <w:proofErr w:type="spellStart"/>
            <w:r w:rsidRPr="00BB2B1F">
              <w:rPr>
                <w:rFonts w:ascii="Times New Roman" w:eastAsiaTheme="minorEastAsia" w:hAnsi="Times New Roman"/>
                <w:bCs/>
                <w:sz w:val="24"/>
                <w:szCs w:val="24"/>
                <w:lang w:eastAsia="ar-SA"/>
              </w:rPr>
              <w:t>RoHS</w:t>
            </w:r>
            <w:proofErr w:type="spellEnd"/>
            <w:r w:rsidRPr="00BB2B1F">
              <w:rPr>
                <w:rFonts w:ascii="Times New Roman" w:eastAsiaTheme="minorEastAsia" w:hAnsi="Times New Roman"/>
                <w:bCs/>
                <w:sz w:val="24"/>
                <w:szCs w:val="24"/>
                <w:lang w:eastAsia="ar-SA"/>
              </w:rPr>
              <w:t xml:space="preserve"> 2), 2015/863 (</w:t>
            </w:r>
            <w:proofErr w:type="spellStart"/>
            <w:r w:rsidRPr="00BB2B1F">
              <w:rPr>
                <w:rFonts w:ascii="Times New Roman" w:eastAsiaTheme="minorEastAsia" w:hAnsi="Times New Roman"/>
                <w:bCs/>
                <w:sz w:val="24"/>
                <w:szCs w:val="24"/>
                <w:lang w:eastAsia="ar-SA"/>
              </w:rPr>
              <w:t>RoHS</w:t>
            </w:r>
            <w:proofErr w:type="spellEnd"/>
            <w:r w:rsidRPr="00BB2B1F">
              <w:rPr>
                <w:rFonts w:ascii="Times New Roman" w:eastAsiaTheme="minorEastAsia" w:hAnsi="Times New Roman"/>
                <w:bCs/>
                <w:sz w:val="24"/>
                <w:szCs w:val="24"/>
                <w:lang w:eastAsia="ar-SA"/>
              </w:rPr>
              <w:t xml:space="preserve"> 2 </w:t>
            </w:r>
            <w:proofErr w:type="spellStart"/>
            <w:r w:rsidRPr="00BB2B1F">
              <w:rPr>
                <w:rFonts w:ascii="Times New Roman" w:eastAsiaTheme="minorEastAsia" w:hAnsi="Times New Roman"/>
                <w:bCs/>
                <w:sz w:val="24"/>
                <w:szCs w:val="24"/>
                <w:lang w:eastAsia="ar-SA"/>
              </w:rPr>
              <w:t>amendment</w:t>
            </w:r>
            <w:proofErr w:type="spellEnd"/>
            <w:r w:rsidRPr="00BB2B1F">
              <w:rPr>
                <w:rFonts w:ascii="Times New Roman" w:eastAsiaTheme="minorEastAsia" w:hAnsi="Times New Roman"/>
                <w:bCs/>
                <w:sz w:val="24"/>
                <w:szCs w:val="24"/>
                <w:lang w:eastAsia="ar-SA"/>
              </w:rPr>
              <w:t xml:space="preserve">)), draudžiančių gamyboje naudoti  aplinkai ir žmogaus sveikatai pavojingas medžiagas (pvz., gyvsidabrį, kadmį, šviną, </w:t>
            </w:r>
            <w:proofErr w:type="spellStart"/>
            <w:r w:rsidRPr="00BB2B1F">
              <w:rPr>
                <w:rFonts w:ascii="Times New Roman" w:eastAsiaTheme="minorEastAsia" w:hAnsi="Times New Roman"/>
                <w:bCs/>
                <w:sz w:val="24"/>
                <w:szCs w:val="24"/>
                <w:lang w:eastAsia="ar-SA"/>
              </w:rPr>
              <w:t>šešiavalentį</w:t>
            </w:r>
            <w:proofErr w:type="spellEnd"/>
            <w:r w:rsidRPr="00BB2B1F">
              <w:rPr>
                <w:rFonts w:ascii="Times New Roman" w:eastAsiaTheme="minorEastAsia" w:hAnsi="Times New Roman"/>
                <w:bCs/>
                <w:sz w:val="24"/>
                <w:szCs w:val="24"/>
                <w:lang w:eastAsia="ar-SA"/>
              </w:rPr>
              <w:t xml:space="preserve"> chromą, o taip pat </w:t>
            </w:r>
            <w:proofErr w:type="spellStart"/>
            <w:r w:rsidRPr="00BB2B1F">
              <w:rPr>
                <w:rFonts w:ascii="Times New Roman" w:eastAsiaTheme="minorEastAsia" w:hAnsi="Times New Roman"/>
                <w:bCs/>
                <w:sz w:val="24"/>
                <w:szCs w:val="24"/>
                <w:lang w:eastAsia="ar-SA"/>
              </w:rPr>
              <w:t>antipirenus</w:t>
            </w:r>
            <w:proofErr w:type="spellEnd"/>
            <w:r w:rsidRPr="00BB2B1F">
              <w:rPr>
                <w:rFonts w:ascii="Times New Roman" w:eastAsiaTheme="minorEastAsia" w:hAnsi="Times New Roman"/>
                <w:bCs/>
                <w:sz w:val="24"/>
                <w:szCs w:val="24"/>
                <w:lang w:eastAsia="ar-SA"/>
              </w:rPr>
              <w:t xml:space="preserve">), reikalavimų įvykdymą. </w:t>
            </w:r>
            <w:r w:rsidRPr="00BB2B1F">
              <w:rPr>
                <w:rFonts w:ascii="Times New Roman" w:eastAsiaTheme="minorEastAsia" w:hAnsi="Times New Roman"/>
                <w:b/>
                <w:bCs/>
                <w:sz w:val="24"/>
                <w:szCs w:val="24"/>
                <w:lang w:eastAsia="ar-SA"/>
              </w:rPr>
              <w:t xml:space="preserve">Tiekėjas turi pateikti atitiktį </w:t>
            </w:r>
            <w:proofErr w:type="spellStart"/>
            <w:r w:rsidRPr="00BB2B1F">
              <w:rPr>
                <w:rFonts w:ascii="Times New Roman" w:eastAsiaTheme="minorEastAsia" w:hAnsi="Times New Roman"/>
                <w:b/>
                <w:bCs/>
                <w:sz w:val="24"/>
                <w:szCs w:val="24"/>
                <w:lang w:eastAsia="ar-SA"/>
              </w:rPr>
              <w:t>RoHS</w:t>
            </w:r>
            <w:proofErr w:type="spellEnd"/>
            <w:r w:rsidRPr="00BB2B1F">
              <w:rPr>
                <w:rFonts w:ascii="Times New Roman" w:eastAsiaTheme="minorEastAsia" w:hAnsi="Times New Roman"/>
                <w:b/>
                <w:bCs/>
                <w:sz w:val="24"/>
                <w:szCs w:val="24"/>
                <w:lang w:eastAsia="ar-SA"/>
              </w:rPr>
              <w:t xml:space="preserve"> reikalavimams įrodančius dokumentus: gamintojo atitikties deklaracijos kopiją ar nuorodą į gamintojo puslapį.</w:t>
            </w:r>
          </w:p>
        </w:tc>
      </w:tr>
    </w:tbl>
    <w:p w14:paraId="36F6B96F" w14:textId="2424C38E" w:rsidR="00FF7550" w:rsidRDefault="00FF7550" w:rsidP="00FF7550">
      <w:pPr>
        <w:spacing w:after="120" w:line="240" w:lineRule="auto"/>
        <w:rPr>
          <w:rFonts w:ascii="Times New Roman" w:eastAsia="Times New Roman" w:hAnsi="Times New Roman"/>
          <w:b/>
          <w:color w:val="000000"/>
          <w:sz w:val="24"/>
          <w:szCs w:val="24"/>
        </w:rPr>
      </w:pPr>
    </w:p>
    <w:tbl>
      <w:tblPr>
        <w:tblW w:w="991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8642"/>
      </w:tblGrid>
      <w:tr w:rsidR="007C1CCE" w:rsidRPr="00BB2B1F" w14:paraId="42354AD9" w14:textId="77777777" w:rsidTr="007C1CCE">
        <w:trPr>
          <w:trHeight w:val="324"/>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69F9D352" w14:textId="77777777" w:rsidR="007C1CCE" w:rsidRPr="007C1CCE" w:rsidRDefault="007C1CCE" w:rsidP="007C1CCE">
            <w:pPr>
              <w:spacing w:after="0" w:line="240" w:lineRule="auto"/>
              <w:rPr>
                <w:rFonts w:ascii="Times New Roman" w:hAnsi="Times New Roman"/>
                <w:b/>
                <w:bCs/>
                <w:sz w:val="24"/>
                <w:szCs w:val="24"/>
              </w:rPr>
            </w:pPr>
            <w:r w:rsidRPr="007C1CCE">
              <w:rPr>
                <w:rFonts w:ascii="Times New Roman" w:hAnsi="Times New Roman"/>
                <w:b/>
                <w:bCs/>
                <w:sz w:val="24"/>
                <w:szCs w:val="24"/>
              </w:rPr>
              <w:t>2.</w:t>
            </w:r>
          </w:p>
        </w:tc>
        <w:tc>
          <w:tcPr>
            <w:tcW w:w="8642" w:type="dxa"/>
            <w:tcBorders>
              <w:top w:val="single" w:sz="4" w:space="0" w:color="auto"/>
              <w:left w:val="single" w:sz="4" w:space="0" w:color="auto"/>
              <w:bottom w:val="single" w:sz="4" w:space="0" w:color="auto"/>
              <w:right w:val="single" w:sz="4" w:space="0" w:color="auto"/>
            </w:tcBorders>
            <w:shd w:val="clear" w:color="auto" w:fill="auto"/>
          </w:tcPr>
          <w:p w14:paraId="302CD006" w14:textId="14EBACA0" w:rsidR="007C1CCE" w:rsidRPr="007C1CCE" w:rsidRDefault="007C1CCE" w:rsidP="002E7782">
            <w:pPr>
              <w:keepNext/>
              <w:keepLines/>
              <w:tabs>
                <w:tab w:val="left" w:pos="390"/>
                <w:tab w:val="left" w:pos="1035"/>
                <w:tab w:val="left" w:pos="1500"/>
                <w:tab w:val="left" w:pos="1562"/>
              </w:tabs>
              <w:spacing w:after="0"/>
              <w:jc w:val="both"/>
              <w:rPr>
                <w:rFonts w:ascii="Times New Roman" w:hAnsi="Times New Roman"/>
                <w:b/>
                <w:bCs/>
                <w:sz w:val="24"/>
                <w:szCs w:val="24"/>
              </w:rPr>
            </w:pPr>
            <w:r w:rsidRPr="007C1CCE">
              <w:rPr>
                <w:rFonts w:ascii="Times New Roman" w:hAnsi="Times New Roman"/>
                <w:b/>
                <w:bCs/>
                <w:sz w:val="24"/>
                <w:szCs w:val="24"/>
              </w:rPr>
              <w:t xml:space="preserve">Bendrieji reikalavimai </w:t>
            </w:r>
            <w:r w:rsidR="00BA7987" w:rsidRPr="002E7782">
              <w:rPr>
                <w:rFonts w:ascii="Times New Roman" w:hAnsi="Times New Roman"/>
                <w:b/>
                <w:bCs/>
                <w:sz w:val="24"/>
                <w:szCs w:val="24"/>
                <w:shd w:val="clear" w:color="auto" w:fill="E2EFD9" w:themeFill="accent6" w:themeFillTint="33"/>
              </w:rPr>
              <w:t>pirmos ir antros pirkimo dalies</w:t>
            </w:r>
            <w:r w:rsidR="00BA7987">
              <w:rPr>
                <w:rFonts w:ascii="Times New Roman" w:hAnsi="Times New Roman"/>
                <w:b/>
                <w:bCs/>
                <w:sz w:val="24"/>
                <w:szCs w:val="24"/>
              </w:rPr>
              <w:t xml:space="preserve"> </w:t>
            </w:r>
            <w:r w:rsidRPr="007C1CCE">
              <w:rPr>
                <w:rFonts w:ascii="Times New Roman" w:hAnsi="Times New Roman"/>
                <w:b/>
                <w:bCs/>
                <w:sz w:val="24"/>
                <w:szCs w:val="24"/>
              </w:rPr>
              <w:t>siūlomos įrangos montavimui ir diegimui</w:t>
            </w:r>
          </w:p>
        </w:tc>
      </w:tr>
      <w:tr w:rsidR="007C1CCE" w:rsidRPr="00BB2B1F" w14:paraId="52D29951" w14:textId="77777777" w:rsidTr="007C1CCE">
        <w:trPr>
          <w:trHeight w:val="324"/>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54A6A" w14:textId="42F9EA9F" w:rsidR="007C1CCE" w:rsidRPr="00BB2B1F" w:rsidRDefault="007C1CCE" w:rsidP="006079A4">
            <w:pPr>
              <w:spacing w:after="0" w:line="240" w:lineRule="auto"/>
              <w:rPr>
                <w:rFonts w:ascii="Times New Roman" w:hAnsi="Times New Roman"/>
                <w:bCs/>
                <w:sz w:val="24"/>
                <w:szCs w:val="24"/>
              </w:rPr>
            </w:pPr>
            <w:r w:rsidRPr="00BB2B1F">
              <w:rPr>
                <w:rFonts w:ascii="Times New Roman" w:hAnsi="Times New Roman"/>
                <w:bCs/>
                <w:sz w:val="24"/>
                <w:szCs w:val="24"/>
              </w:rPr>
              <w:t>2.1.</w:t>
            </w:r>
          </w:p>
        </w:tc>
        <w:tc>
          <w:tcPr>
            <w:tcW w:w="8642" w:type="dxa"/>
            <w:tcBorders>
              <w:top w:val="single" w:sz="4" w:space="0" w:color="auto"/>
              <w:left w:val="single" w:sz="4" w:space="0" w:color="auto"/>
              <w:bottom w:val="single" w:sz="4" w:space="0" w:color="auto"/>
              <w:right w:val="single" w:sz="4" w:space="0" w:color="auto"/>
            </w:tcBorders>
            <w:shd w:val="clear" w:color="auto" w:fill="auto"/>
          </w:tcPr>
          <w:p w14:paraId="144915B6" w14:textId="059AAAE9" w:rsidR="007C1CCE" w:rsidRPr="00BB2B1F" w:rsidRDefault="007C1CCE" w:rsidP="00240383">
            <w:pPr>
              <w:tabs>
                <w:tab w:val="left" w:pos="1562"/>
              </w:tabs>
              <w:spacing w:after="0" w:line="240" w:lineRule="auto"/>
              <w:jc w:val="both"/>
              <w:rPr>
                <w:rFonts w:ascii="Times New Roman" w:hAnsi="Times New Roman"/>
                <w:sz w:val="24"/>
                <w:szCs w:val="24"/>
                <w:highlight w:val="yellow"/>
              </w:rPr>
            </w:pPr>
            <w:r w:rsidRPr="00BB2B1F">
              <w:rPr>
                <w:rFonts w:ascii="Times New Roman" w:eastAsia="Times New Roman" w:hAnsi="Times New Roman"/>
                <w:bCs/>
                <w:sz w:val="24"/>
                <w:szCs w:val="24"/>
                <w:lang w:eastAsia="ar-SA"/>
              </w:rPr>
              <w:t>Įrangos tiekėjas į pasiūlymą turi įtraukti visas siūlomos Įrangos montavimui ir pajungimui reikalingas medžiagas.</w:t>
            </w:r>
          </w:p>
        </w:tc>
      </w:tr>
      <w:tr w:rsidR="007C1CCE" w:rsidRPr="00BB2B1F" w14:paraId="5047AD1F" w14:textId="77777777" w:rsidTr="007C1CCE">
        <w:trPr>
          <w:trHeight w:val="324"/>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0AD16" w14:textId="77777777" w:rsidR="007C1CCE" w:rsidRPr="00BB2B1F" w:rsidRDefault="007C1CCE" w:rsidP="002E7782">
            <w:pPr>
              <w:pStyle w:val="ListParagraph"/>
              <w:numPr>
                <w:ilvl w:val="1"/>
                <w:numId w:val="29"/>
              </w:numPr>
              <w:tabs>
                <w:tab w:val="left" w:pos="457"/>
              </w:tabs>
              <w:spacing w:after="0" w:line="240" w:lineRule="auto"/>
              <w:ind w:left="0" w:firstLine="0"/>
              <w:rPr>
                <w:rFonts w:ascii="Times New Roman" w:hAnsi="Times New Roman"/>
                <w:bCs/>
                <w:sz w:val="24"/>
                <w:szCs w:val="24"/>
              </w:rPr>
            </w:pPr>
          </w:p>
        </w:tc>
        <w:tc>
          <w:tcPr>
            <w:tcW w:w="8642" w:type="dxa"/>
            <w:tcBorders>
              <w:top w:val="single" w:sz="4" w:space="0" w:color="auto"/>
              <w:left w:val="single" w:sz="4" w:space="0" w:color="auto"/>
              <w:bottom w:val="single" w:sz="4" w:space="0" w:color="auto"/>
              <w:right w:val="single" w:sz="4" w:space="0" w:color="auto"/>
            </w:tcBorders>
            <w:shd w:val="clear" w:color="auto" w:fill="auto"/>
          </w:tcPr>
          <w:p w14:paraId="560D1E13" w14:textId="77777777" w:rsidR="007C1CCE" w:rsidRPr="00BB2B1F" w:rsidRDefault="007C1CCE" w:rsidP="006079A4">
            <w:pPr>
              <w:tabs>
                <w:tab w:val="left" w:pos="1562"/>
              </w:tabs>
              <w:spacing w:after="0" w:line="240" w:lineRule="auto"/>
              <w:jc w:val="both"/>
              <w:rPr>
                <w:rFonts w:ascii="Times New Roman" w:hAnsi="Times New Roman"/>
                <w:sz w:val="24"/>
                <w:szCs w:val="24"/>
                <w:highlight w:val="yellow"/>
              </w:rPr>
            </w:pPr>
            <w:r w:rsidRPr="00BB2B1F">
              <w:rPr>
                <w:rFonts w:ascii="Times New Roman" w:eastAsia="Times New Roman" w:hAnsi="Times New Roman"/>
                <w:bCs/>
                <w:sz w:val="24"/>
                <w:szCs w:val="24"/>
                <w:lang w:eastAsia="ar-SA"/>
              </w:rPr>
              <w:t>Pagal Perkančiosios organizacijos poreikį Įrangos tiekėjas turės suteikti ne mažiau kaip žemiau išvardintas paslaugas:</w:t>
            </w:r>
          </w:p>
        </w:tc>
      </w:tr>
      <w:tr w:rsidR="007C1CCE" w:rsidRPr="00BB2B1F" w14:paraId="2496DE77" w14:textId="77777777" w:rsidTr="007C1CCE">
        <w:trPr>
          <w:trHeight w:val="324"/>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C95F84" w14:textId="08A35684" w:rsidR="007C1CCE" w:rsidRPr="00BB2B1F" w:rsidRDefault="007C1CCE" w:rsidP="006079A4">
            <w:pPr>
              <w:spacing w:after="0" w:line="240" w:lineRule="auto"/>
              <w:rPr>
                <w:rFonts w:ascii="Times New Roman" w:hAnsi="Times New Roman"/>
                <w:bCs/>
                <w:sz w:val="24"/>
                <w:szCs w:val="24"/>
              </w:rPr>
            </w:pPr>
            <w:r w:rsidRPr="00BB2B1F">
              <w:rPr>
                <w:rFonts w:ascii="Times New Roman" w:hAnsi="Times New Roman"/>
                <w:bCs/>
                <w:sz w:val="24"/>
                <w:szCs w:val="24"/>
              </w:rPr>
              <w:t>2.2.1.</w:t>
            </w:r>
          </w:p>
        </w:tc>
        <w:tc>
          <w:tcPr>
            <w:tcW w:w="8642" w:type="dxa"/>
            <w:tcBorders>
              <w:top w:val="single" w:sz="4" w:space="0" w:color="auto"/>
              <w:left w:val="single" w:sz="4" w:space="0" w:color="auto"/>
              <w:bottom w:val="single" w:sz="4" w:space="0" w:color="auto"/>
              <w:right w:val="single" w:sz="4" w:space="0" w:color="auto"/>
            </w:tcBorders>
            <w:shd w:val="clear" w:color="auto" w:fill="auto"/>
          </w:tcPr>
          <w:p w14:paraId="10624251" w14:textId="77777777" w:rsidR="007C1CCE" w:rsidRPr="00BB2B1F" w:rsidRDefault="007C1CCE" w:rsidP="006079A4">
            <w:pPr>
              <w:pStyle w:val="ListParagraph"/>
              <w:numPr>
                <w:ilvl w:val="0"/>
                <w:numId w:val="30"/>
              </w:numPr>
              <w:tabs>
                <w:tab w:val="left" w:pos="1562"/>
              </w:tabs>
              <w:spacing w:after="0" w:line="240" w:lineRule="auto"/>
              <w:jc w:val="both"/>
              <w:rPr>
                <w:rFonts w:ascii="Times New Roman" w:hAnsi="Times New Roman"/>
                <w:sz w:val="24"/>
                <w:szCs w:val="24"/>
              </w:rPr>
            </w:pPr>
            <w:r w:rsidRPr="00BB2B1F">
              <w:rPr>
                <w:rFonts w:ascii="Times New Roman" w:hAnsi="Times New Roman"/>
                <w:bCs/>
                <w:sz w:val="24"/>
                <w:szCs w:val="24"/>
                <w:lang w:eastAsia="ar-SA"/>
              </w:rPr>
              <w:t>Įrangos montavimą – visa siūloma įranga turi būti sumontuota Perkančiosios organizacijos nurodytose patalpose, Lietuvos teritorijoje.</w:t>
            </w:r>
          </w:p>
        </w:tc>
      </w:tr>
      <w:tr w:rsidR="007C1CCE" w:rsidRPr="00BB2B1F" w14:paraId="37AD7CD0" w14:textId="77777777" w:rsidTr="007C1CCE">
        <w:trPr>
          <w:trHeight w:val="324"/>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1482E" w14:textId="0C1C2DBB" w:rsidR="007C1CCE" w:rsidRPr="00BB2B1F" w:rsidRDefault="007C1CCE" w:rsidP="006079A4">
            <w:pPr>
              <w:spacing w:after="0" w:line="240" w:lineRule="auto"/>
              <w:rPr>
                <w:rFonts w:ascii="Times New Roman" w:hAnsi="Times New Roman"/>
                <w:bCs/>
                <w:sz w:val="24"/>
                <w:szCs w:val="24"/>
              </w:rPr>
            </w:pPr>
            <w:r w:rsidRPr="00BB2B1F">
              <w:rPr>
                <w:rFonts w:ascii="Times New Roman" w:hAnsi="Times New Roman"/>
                <w:bCs/>
                <w:sz w:val="24"/>
                <w:szCs w:val="24"/>
              </w:rPr>
              <w:t>2.2.2.</w:t>
            </w:r>
          </w:p>
        </w:tc>
        <w:tc>
          <w:tcPr>
            <w:tcW w:w="8642" w:type="dxa"/>
            <w:tcBorders>
              <w:top w:val="single" w:sz="4" w:space="0" w:color="auto"/>
              <w:left w:val="single" w:sz="4" w:space="0" w:color="auto"/>
              <w:bottom w:val="single" w:sz="4" w:space="0" w:color="auto"/>
              <w:right w:val="single" w:sz="4" w:space="0" w:color="auto"/>
            </w:tcBorders>
            <w:shd w:val="clear" w:color="auto" w:fill="auto"/>
          </w:tcPr>
          <w:p w14:paraId="3F9AFB75" w14:textId="77777777" w:rsidR="007C1CCE" w:rsidRPr="00BB2B1F" w:rsidRDefault="007C1CCE" w:rsidP="006079A4">
            <w:pPr>
              <w:pStyle w:val="ListParagraph"/>
              <w:numPr>
                <w:ilvl w:val="0"/>
                <w:numId w:val="30"/>
              </w:numPr>
              <w:tabs>
                <w:tab w:val="left" w:pos="1562"/>
              </w:tabs>
              <w:spacing w:after="0" w:line="240" w:lineRule="auto"/>
              <w:jc w:val="both"/>
              <w:rPr>
                <w:rFonts w:ascii="Times New Roman" w:hAnsi="Times New Roman"/>
                <w:sz w:val="24"/>
                <w:szCs w:val="24"/>
              </w:rPr>
            </w:pPr>
            <w:r w:rsidRPr="00BB2B1F">
              <w:rPr>
                <w:rFonts w:ascii="Times New Roman" w:hAnsi="Times New Roman"/>
                <w:bCs/>
                <w:sz w:val="24"/>
                <w:szCs w:val="24"/>
                <w:lang w:eastAsia="ar-SA"/>
              </w:rPr>
              <w:t xml:space="preserve">Įrangos sujungimas – visa siūloma įranga turi būti prijungta prie elektros tinklo. Turi būti atliktas būtinas Įrangos </w:t>
            </w:r>
            <w:proofErr w:type="spellStart"/>
            <w:r w:rsidRPr="00BB2B1F">
              <w:rPr>
                <w:rFonts w:ascii="Times New Roman" w:hAnsi="Times New Roman"/>
                <w:bCs/>
                <w:sz w:val="24"/>
                <w:szCs w:val="24"/>
                <w:lang w:eastAsia="ar-SA"/>
              </w:rPr>
              <w:t>kabeliavimas</w:t>
            </w:r>
            <w:proofErr w:type="spellEnd"/>
            <w:r w:rsidRPr="00BB2B1F">
              <w:rPr>
                <w:rFonts w:ascii="Times New Roman" w:hAnsi="Times New Roman"/>
                <w:bCs/>
                <w:sz w:val="24"/>
                <w:szCs w:val="24"/>
                <w:lang w:eastAsia="ar-SA"/>
              </w:rPr>
              <w:t>, kabelių žymėjimas bei parengta Techninė dokumentacija.</w:t>
            </w:r>
          </w:p>
        </w:tc>
      </w:tr>
      <w:tr w:rsidR="007C1CCE" w:rsidRPr="00BB2B1F" w14:paraId="69F7FAC2" w14:textId="77777777" w:rsidTr="007C1CCE">
        <w:trPr>
          <w:trHeight w:val="324"/>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9A1214" w14:textId="77777777" w:rsidR="007C1CCE" w:rsidRPr="00BB2B1F" w:rsidRDefault="007C1CCE" w:rsidP="006079A4">
            <w:pPr>
              <w:spacing w:after="0" w:line="240" w:lineRule="auto"/>
              <w:rPr>
                <w:rFonts w:ascii="Times New Roman" w:hAnsi="Times New Roman"/>
                <w:bCs/>
                <w:sz w:val="24"/>
                <w:szCs w:val="24"/>
              </w:rPr>
            </w:pPr>
            <w:r w:rsidRPr="00BB2B1F">
              <w:rPr>
                <w:rFonts w:ascii="Times New Roman" w:hAnsi="Times New Roman"/>
                <w:bCs/>
                <w:sz w:val="24"/>
                <w:szCs w:val="24"/>
              </w:rPr>
              <w:t>2.2.3.</w:t>
            </w:r>
          </w:p>
        </w:tc>
        <w:tc>
          <w:tcPr>
            <w:tcW w:w="8642" w:type="dxa"/>
            <w:tcBorders>
              <w:top w:val="single" w:sz="4" w:space="0" w:color="auto"/>
              <w:left w:val="single" w:sz="4" w:space="0" w:color="auto"/>
              <w:bottom w:val="single" w:sz="4" w:space="0" w:color="auto"/>
              <w:right w:val="single" w:sz="4" w:space="0" w:color="auto"/>
            </w:tcBorders>
            <w:shd w:val="clear" w:color="auto" w:fill="auto"/>
          </w:tcPr>
          <w:p w14:paraId="52B44CED" w14:textId="77777777" w:rsidR="007C1CCE" w:rsidRPr="00BB2B1F" w:rsidRDefault="007C1CCE" w:rsidP="006079A4">
            <w:pPr>
              <w:pStyle w:val="ListParagraph"/>
              <w:numPr>
                <w:ilvl w:val="0"/>
                <w:numId w:val="30"/>
              </w:numPr>
              <w:tabs>
                <w:tab w:val="left" w:pos="1562"/>
              </w:tabs>
              <w:spacing w:after="0" w:line="240" w:lineRule="auto"/>
              <w:jc w:val="both"/>
              <w:rPr>
                <w:rFonts w:ascii="Times New Roman" w:hAnsi="Times New Roman"/>
                <w:sz w:val="24"/>
                <w:szCs w:val="24"/>
              </w:rPr>
            </w:pPr>
            <w:r w:rsidRPr="00BB2B1F">
              <w:rPr>
                <w:rFonts w:ascii="Times New Roman" w:hAnsi="Times New Roman"/>
                <w:bCs/>
                <w:sz w:val="24"/>
                <w:szCs w:val="24"/>
                <w:lang w:eastAsia="ar-SA"/>
              </w:rPr>
              <w:t xml:space="preserve">Įrangos </w:t>
            </w:r>
            <w:proofErr w:type="spellStart"/>
            <w:r w:rsidRPr="00BB2B1F">
              <w:rPr>
                <w:rFonts w:ascii="Times New Roman" w:hAnsi="Times New Roman"/>
                <w:bCs/>
                <w:sz w:val="24"/>
                <w:szCs w:val="24"/>
                <w:lang w:eastAsia="ar-SA"/>
              </w:rPr>
              <w:t>mikrokodo</w:t>
            </w:r>
            <w:proofErr w:type="spellEnd"/>
            <w:r w:rsidRPr="00BB2B1F">
              <w:rPr>
                <w:rFonts w:ascii="Times New Roman" w:hAnsi="Times New Roman"/>
                <w:bCs/>
                <w:sz w:val="24"/>
                <w:szCs w:val="24"/>
                <w:lang w:eastAsia="ar-SA"/>
              </w:rPr>
              <w:t xml:space="preserve"> (angl. </w:t>
            </w:r>
            <w:proofErr w:type="spellStart"/>
            <w:r w:rsidRPr="00BB2B1F">
              <w:rPr>
                <w:rFonts w:ascii="Times New Roman" w:hAnsi="Times New Roman"/>
                <w:bCs/>
                <w:sz w:val="24"/>
                <w:szCs w:val="24"/>
                <w:lang w:eastAsia="ar-SA"/>
              </w:rPr>
              <w:t>firmware</w:t>
            </w:r>
            <w:proofErr w:type="spellEnd"/>
            <w:r w:rsidRPr="00BB2B1F">
              <w:rPr>
                <w:rFonts w:ascii="Times New Roman" w:hAnsi="Times New Roman"/>
                <w:bCs/>
                <w:sz w:val="24"/>
                <w:szCs w:val="24"/>
                <w:lang w:eastAsia="ar-SA"/>
              </w:rPr>
              <w:t xml:space="preserve">) atnaujinimas – visai siūlomai įrangai turi būti atliktas vidinės programinės įrangos </w:t>
            </w:r>
            <w:proofErr w:type="spellStart"/>
            <w:r w:rsidRPr="00BB2B1F">
              <w:rPr>
                <w:rFonts w:ascii="Times New Roman" w:hAnsi="Times New Roman"/>
                <w:bCs/>
                <w:sz w:val="24"/>
                <w:szCs w:val="24"/>
                <w:lang w:eastAsia="ar-SA"/>
              </w:rPr>
              <w:t>mikrokodo</w:t>
            </w:r>
            <w:proofErr w:type="spellEnd"/>
            <w:r w:rsidRPr="00BB2B1F">
              <w:rPr>
                <w:rFonts w:ascii="Times New Roman" w:hAnsi="Times New Roman"/>
                <w:bCs/>
                <w:sz w:val="24"/>
                <w:szCs w:val="24"/>
                <w:lang w:eastAsia="ar-SA"/>
              </w:rPr>
              <w:t xml:space="preserve"> (angl. </w:t>
            </w:r>
            <w:proofErr w:type="spellStart"/>
            <w:r w:rsidRPr="00BB2B1F">
              <w:rPr>
                <w:rFonts w:ascii="Times New Roman" w:hAnsi="Times New Roman"/>
                <w:bCs/>
                <w:sz w:val="24"/>
                <w:szCs w:val="24"/>
                <w:lang w:eastAsia="ar-SA"/>
              </w:rPr>
              <w:t>firmware</w:t>
            </w:r>
            <w:proofErr w:type="spellEnd"/>
            <w:r w:rsidRPr="00BB2B1F">
              <w:rPr>
                <w:rFonts w:ascii="Times New Roman" w:hAnsi="Times New Roman"/>
                <w:bCs/>
                <w:sz w:val="24"/>
                <w:szCs w:val="24"/>
                <w:lang w:eastAsia="ar-SA"/>
              </w:rPr>
              <w:t>) atnaujinimas ir Įrangos parengimas eksploatacijai.</w:t>
            </w:r>
          </w:p>
        </w:tc>
      </w:tr>
      <w:tr w:rsidR="007C1CCE" w:rsidRPr="00BB2B1F" w14:paraId="08600F86" w14:textId="77777777" w:rsidTr="007C1CCE">
        <w:trPr>
          <w:trHeight w:val="324"/>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BDC6F" w14:textId="77777777" w:rsidR="007C1CCE" w:rsidRPr="00BB2B1F" w:rsidRDefault="007C1CCE" w:rsidP="006079A4">
            <w:pPr>
              <w:spacing w:after="0" w:line="240" w:lineRule="auto"/>
              <w:rPr>
                <w:rFonts w:ascii="Times New Roman" w:hAnsi="Times New Roman"/>
                <w:bCs/>
                <w:sz w:val="24"/>
                <w:szCs w:val="24"/>
              </w:rPr>
            </w:pPr>
            <w:r w:rsidRPr="00BB2B1F">
              <w:rPr>
                <w:rFonts w:ascii="Times New Roman" w:hAnsi="Times New Roman"/>
                <w:bCs/>
                <w:sz w:val="24"/>
                <w:szCs w:val="24"/>
              </w:rPr>
              <w:t>2.2.4.</w:t>
            </w:r>
          </w:p>
        </w:tc>
        <w:tc>
          <w:tcPr>
            <w:tcW w:w="8642" w:type="dxa"/>
            <w:tcBorders>
              <w:top w:val="single" w:sz="4" w:space="0" w:color="auto"/>
              <w:left w:val="single" w:sz="4" w:space="0" w:color="auto"/>
              <w:bottom w:val="single" w:sz="4" w:space="0" w:color="auto"/>
              <w:right w:val="single" w:sz="4" w:space="0" w:color="auto"/>
            </w:tcBorders>
            <w:shd w:val="clear" w:color="auto" w:fill="auto"/>
          </w:tcPr>
          <w:p w14:paraId="0424871D" w14:textId="77777777" w:rsidR="007C1CCE" w:rsidRPr="00BB2B1F" w:rsidRDefault="007C1CCE" w:rsidP="006079A4">
            <w:pPr>
              <w:pStyle w:val="ListParagraph"/>
              <w:numPr>
                <w:ilvl w:val="0"/>
                <w:numId w:val="30"/>
              </w:numPr>
              <w:tabs>
                <w:tab w:val="left" w:pos="1562"/>
              </w:tabs>
              <w:spacing w:after="0" w:line="240" w:lineRule="auto"/>
              <w:jc w:val="both"/>
              <w:rPr>
                <w:rFonts w:ascii="Times New Roman" w:hAnsi="Times New Roman"/>
                <w:sz w:val="24"/>
                <w:szCs w:val="24"/>
              </w:rPr>
            </w:pPr>
            <w:r w:rsidRPr="00BB2B1F">
              <w:rPr>
                <w:rFonts w:ascii="Times New Roman" w:hAnsi="Times New Roman"/>
                <w:bCs/>
                <w:sz w:val="24"/>
                <w:szCs w:val="24"/>
                <w:lang w:eastAsia="ar-SA"/>
              </w:rPr>
              <w:t>Duomenų saugyklos valdymo programinės įrangos diegimas, saugyklos masyvo loginių diskų sukonfigūravimas, duomenų saugyklos nuotolinio stebėjimo ir palaikymo sistemos sukonfigūravimas.</w:t>
            </w:r>
          </w:p>
        </w:tc>
      </w:tr>
      <w:tr w:rsidR="007C1CCE" w:rsidRPr="00BB2B1F" w14:paraId="63B1B261" w14:textId="77777777" w:rsidTr="007C1CCE">
        <w:trPr>
          <w:trHeight w:val="324"/>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02CB1" w14:textId="77777777" w:rsidR="007C1CCE" w:rsidRPr="00BB2B1F" w:rsidRDefault="007C1CCE" w:rsidP="006079A4">
            <w:pPr>
              <w:spacing w:after="0" w:line="240" w:lineRule="auto"/>
              <w:rPr>
                <w:rFonts w:ascii="Times New Roman" w:hAnsi="Times New Roman"/>
                <w:bCs/>
                <w:sz w:val="24"/>
                <w:szCs w:val="24"/>
              </w:rPr>
            </w:pPr>
            <w:r w:rsidRPr="00BB2B1F">
              <w:rPr>
                <w:rFonts w:ascii="Times New Roman" w:hAnsi="Times New Roman"/>
                <w:bCs/>
                <w:sz w:val="24"/>
                <w:szCs w:val="24"/>
              </w:rPr>
              <w:t>2.2.5.</w:t>
            </w:r>
          </w:p>
        </w:tc>
        <w:tc>
          <w:tcPr>
            <w:tcW w:w="8642" w:type="dxa"/>
            <w:tcBorders>
              <w:top w:val="single" w:sz="4" w:space="0" w:color="auto"/>
              <w:left w:val="single" w:sz="4" w:space="0" w:color="auto"/>
              <w:bottom w:val="single" w:sz="4" w:space="0" w:color="auto"/>
              <w:right w:val="single" w:sz="4" w:space="0" w:color="auto"/>
            </w:tcBorders>
            <w:shd w:val="clear" w:color="auto" w:fill="auto"/>
          </w:tcPr>
          <w:p w14:paraId="00FF782B" w14:textId="143FFB87" w:rsidR="007C1CCE" w:rsidRPr="00BB2B1F" w:rsidRDefault="007C1CCE" w:rsidP="006079A4">
            <w:pPr>
              <w:pStyle w:val="ListParagraph"/>
              <w:numPr>
                <w:ilvl w:val="0"/>
                <w:numId w:val="30"/>
              </w:numPr>
              <w:tabs>
                <w:tab w:val="left" w:pos="1562"/>
              </w:tabs>
              <w:spacing w:after="0" w:line="240" w:lineRule="auto"/>
              <w:jc w:val="both"/>
              <w:rPr>
                <w:rFonts w:ascii="Times New Roman" w:hAnsi="Times New Roman"/>
                <w:sz w:val="24"/>
                <w:szCs w:val="24"/>
              </w:rPr>
            </w:pPr>
            <w:r w:rsidRPr="00BB2B1F">
              <w:rPr>
                <w:rFonts w:ascii="Times New Roman" w:hAnsi="Times New Roman"/>
                <w:bCs/>
                <w:sz w:val="24"/>
                <w:szCs w:val="24"/>
                <w:lang w:eastAsia="ar-SA"/>
              </w:rPr>
              <w:t>Programinės įrangos diegimas pagal su perkančiąja organizacija suderint</w:t>
            </w:r>
            <w:r w:rsidR="00BA7987">
              <w:rPr>
                <w:rFonts w:ascii="Times New Roman" w:hAnsi="Times New Roman"/>
                <w:bCs/>
                <w:sz w:val="24"/>
                <w:szCs w:val="24"/>
                <w:lang w:eastAsia="ar-SA"/>
              </w:rPr>
              <w:t>ą</w:t>
            </w:r>
            <w:r w:rsidRPr="00BB2B1F">
              <w:rPr>
                <w:rFonts w:ascii="Times New Roman" w:hAnsi="Times New Roman"/>
                <w:bCs/>
                <w:sz w:val="24"/>
                <w:szCs w:val="24"/>
                <w:lang w:eastAsia="ar-SA"/>
              </w:rPr>
              <w:t xml:space="preserve"> architektūrą. Sukuriamas aukšto patikimumo telkinys, užtikrinantis virtualių tarnybinių stočių darbą fizinės įrangos gedimo atveju, paruošiamos virtualios tarnybinės stotys.</w:t>
            </w:r>
          </w:p>
        </w:tc>
      </w:tr>
      <w:tr w:rsidR="007C1CCE" w:rsidRPr="00BB2B1F" w14:paraId="5613744E" w14:textId="77777777" w:rsidTr="007C1CCE">
        <w:trPr>
          <w:trHeight w:val="324"/>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52C40" w14:textId="77777777" w:rsidR="007C1CCE" w:rsidRPr="00BB2B1F" w:rsidRDefault="007C1CCE" w:rsidP="006079A4">
            <w:pPr>
              <w:spacing w:after="0" w:line="240" w:lineRule="auto"/>
              <w:rPr>
                <w:rFonts w:ascii="Times New Roman" w:hAnsi="Times New Roman"/>
                <w:bCs/>
                <w:sz w:val="24"/>
                <w:szCs w:val="24"/>
              </w:rPr>
            </w:pPr>
            <w:r w:rsidRPr="00BB2B1F">
              <w:rPr>
                <w:rFonts w:ascii="Times New Roman" w:hAnsi="Times New Roman"/>
                <w:bCs/>
                <w:sz w:val="24"/>
                <w:szCs w:val="24"/>
              </w:rPr>
              <w:t>2.2.6.</w:t>
            </w:r>
          </w:p>
        </w:tc>
        <w:tc>
          <w:tcPr>
            <w:tcW w:w="8642" w:type="dxa"/>
            <w:tcBorders>
              <w:top w:val="single" w:sz="4" w:space="0" w:color="auto"/>
              <w:left w:val="single" w:sz="4" w:space="0" w:color="auto"/>
              <w:bottom w:val="single" w:sz="4" w:space="0" w:color="auto"/>
              <w:right w:val="single" w:sz="4" w:space="0" w:color="auto"/>
            </w:tcBorders>
            <w:shd w:val="clear" w:color="auto" w:fill="auto"/>
          </w:tcPr>
          <w:p w14:paraId="4E4F5F9A" w14:textId="77777777" w:rsidR="007C1CCE" w:rsidRPr="00BB2B1F" w:rsidRDefault="007C1CCE" w:rsidP="006079A4">
            <w:pPr>
              <w:pStyle w:val="ListParagraph"/>
              <w:numPr>
                <w:ilvl w:val="0"/>
                <w:numId w:val="30"/>
              </w:numPr>
              <w:tabs>
                <w:tab w:val="left" w:pos="1562"/>
              </w:tabs>
              <w:spacing w:after="0" w:line="240" w:lineRule="auto"/>
              <w:jc w:val="both"/>
              <w:rPr>
                <w:rFonts w:ascii="Times New Roman" w:hAnsi="Times New Roman"/>
                <w:sz w:val="24"/>
                <w:szCs w:val="24"/>
              </w:rPr>
            </w:pPr>
            <w:r w:rsidRPr="00BB2B1F">
              <w:rPr>
                <w:rFonts w:ascii="Times New Roman" w:hAnsi="Times New Roman"/>
                <w:bCs/>
                <w:sz w:val="24"/>
                <w:szCs w:val="24"/>
                <w:lang w:eastAsia="ar-SA"/>
              </w:rPr>
              <w:t>Įrangos testavimas – pabaigus diegimo darbus Įrangos tiekėjas, kartu su Perkančiosios organizacijos atstovais, pagal iš anksto suderintus testavimo scenarijus, turės atlikti Įrangos veikimo testavimus (aukšto patikimumo, našumo savybių ir pan.) ir pateikti testų rezultatus popieriniu ar elektroniniu formatu.</w:t>
            </w:r>
          </w:p>
        </w:tc>
      </w:tr>
      <w:tr w:rsidR="007C1CCE" w:rsidRPr="00BB2B1F" w14:paraId="3159310F" w14:textId="77777777" w:rsidTr="007C1CCE">
        <w:trPr>
          <w:trHeight w:val="324"/>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1BA9D" w14:textId="224D2644" w:rsidR="007C1CCE" w:rsidRPr="00BB2B1F" w:rsidRDefault="007C1CCE" w:rsidP="006079A4">
            <w:pPr>
              <w:spacing w:after="0" w:line="240" w:lineRule="auto"/>
              <w:rPr>
                <w:rFonts w:ascii="Times New Roman" w:hAnsi="Times New Roman"/>
                <w:bCs/>
                <w:sz w:val="24"/>
                <w:szCs w:val="24"/>
              </w:rPr>
            </w:pPr>
            <w:r w:rsidRPr="00BB2B1F">
              <w:rPr>
                <w:rFonts w:ascii="Times New Roman" w:hAnsi="Times New Roman"/>
                <w:bCs/>
                <w:sz w:val="24"/>
                <w:szCs w:val="24"/>
              </w:rPr>
              <w:t>2.2.7.</w:t>
            </w:r>
          </w:p>
        </w:tc>
        <w:tc>
          <w:tcPr>
            <w:tcW w:w="8642" w:type="dxa"/>
            <w:tcBorders>
              <w:top w:val="single" w:sz="4" w:space="0" w:color="auto"/>
              <w:left w:val="single" w:sz="4" w:space="0" w:color="auto"/>
              <w:bottom w:val="single" w:sz="4" w:space="0" w:color="auto"/>
              <w:right w:val="single" w:sz="4" w:space="0" w:color="auto"/>
            </w:tcBorders>
            <w:shd w:val="clear" w:color="auto" w:fill="auto"/>
          </w:tcPr>
          <w:p w14:paraId="1740F08E" w14:textId="77777777" w:rsidR="007C1CCE" w:rsidRPr="00BB2B1F" w:rsidRDefault="007C1CCE" w:rsidP="006079A4">
            <w:pPr>
              <w:pStyle w:val="ListParagraph"/>
              <w:numPr>
                <w:ilvl w:val="0"/>
                <w:numId w:val="30"/>
              </w:numPr>
              <w:tabs>
                <w:tab w:val="left" w:pos="1562"/>
              </w:tabs>
              <w:spacing w:after="0" w:line="240" w:lineRule="auto"/>
              <w:jc w:val="both"/>
              <w:rPr>
                <w:rFonts w:ascii="Times New Roman" w:hAnsi="Times New Roman"/>
                <w:sz w:val="24"/>
                <w:szCs w:val="24"/>
              </w:rPr>
            </w:pPr>
            <w:r w:rsidRPr="00BB2B1F">
              <w:rPr>
                <w:rFonts w:ascii="Times New Roman" w:hAnsi="Times New Roman"/>
                <w:bCs/>
                <w:sz w:val="24"/>
                <w:szCs w:val="24"/>
                <w:lang w:eastAsia="ar-SA"/>
              </w:rPr>
              <w:t>Detalios dokumentacijos parengimas: turi būti pateikta detali dokumentacija lietuvių kalba, kurioje turi būti aprašytas pilnas duomenų saugojimo sprendimas.</w:t>
            </w:r>
          </w:p>
        </w:tc>
      </w:tr>
    </w:tbl>
    <w:p w14:paraId="316EE758" w14:textId="596B1801" w:rsidR="007C1CCE" w:rsidRDefault="007C1CCE" w:rsidP="00FF7550">
      <w:pPr>
        <w:spacing w:after="120" w:line="240" w:lineRule="auto"/>
        <w:rPr>
          <w:rFonts w:ascii="Times New Roman" w:eastAsia="Times New Roman" w:hAnsi="Times New Roman"/>
          <w:b/>
          <w:color w:val="000000"/>
          <w:sz w:val="24"/>
          <w:szCs w:val="24"/>
        </w:rPr>
      </w:pPr>
    </w:p>
    <w:p w14:paraId="7C84B893" w14:textId="77777777" w:rsidR="007C1CCE" w:rsidRPr="00BB2B1F" w:rsidRDefault="007C1CCE" w:rsidP="00FF7550">
      <w:pPr>
        <w:spacing w:after="120" w:line="240" w:lineRule="auto"/>
        <w:rPr>
          <w:rFonts w:ascii="Times New Roman" w:eastAsia="Times New Roman" w:hAnsi="Times New Roman"/>
          <w:b/>
          <w:color w:val="000000"/>
          <w:sz w:val="24"/>
          <w:szCs w:val="24"/>
        </w:rPr>
      </w:pPr>
    </w:p>
    <w:tbl>
      <w:tblPr>
        <w:tblStyle w:val="TableGrid"/>
        <w:tblW w:w="9923" w:type="dxa"/>
        <w:tblInd w:w="137" w:type="dxa"/>
        <w:tblLook w:val="04A0" w:firstRow="1" w:lastRow="0" w:firstColumn="1" w:lastColumn="0" w:noHBand="0" w:noVBand="1"/>
      </w:tblPr>
      <w:tblGrid>
        <w:gridCol w:w="773"/>
        <w:gridCol w:w="2346"/>
        <w:gridCol w:w="6804"/>
      </w:tblGrid>
      <w:tr w:rsidR="00FF7550" w:rsidRPr="00BB2B1F" w14:paraId="32DE406C" w14:textId="77777777" w:rsidTr="006079A4">
        <w:tc>
          <w:tcPr>
            <w:tcW w:w="773" w:type="dxa"/>
          </w:tcPr>
          <w:p w14:paraId="6CAC3FD7" w14:textId="48849898" w:rsidR="00FF7550" w:rsidRPr="00BB2B1F" w:rsidRDefault="007C1CCE" w:rsidP="00EB65AE">
            <w:pPr>
              <w:spacing w:after="0" w:line="256" w:lineRule="auto"/>
              <w:rPr>
                <w:rFonts w:ascii="Times New Roman" w:eastAsiaTheme="minorEastAsia" w:hAnsi="Times New Roman"/>
                <w:b/>
                <w:bCs/>
                <w:sz w:val="24"/>
                <w:szCs w:val="24"/>
              </w:rPr>
            </w:pPr>
            <w:r>
              <w:rPr>
                <w:rFonts w:ascii="Times New Roman" w:eastAsiaTheme="minorEastAsia" w:hAnsi="Times New Roman"/>
                <w:b/>
                <w:bCs/>
                <w:sz w:val="24"/>
                <w:szCs w:val="24"/>
              </w:rPr>
              <w:t>3</w:t>
            </w:r>
            <w:r w:rsidR="00FF7550" w:rsidRPr="00BB2B1F">
              <w:rPr>
                <w:rFonts w:ascii="Times New Roman" w:eastAsiaTheme="minorEastAsia" w:hAnsi="Times New Roman"/>
                <w:b/>
                <w:bCs/>
                <w:sz w:val="24"/>
                <w:szCs w:val="24"/>
              </w:rPr>
              <w:t>.</w:t>
            </w:r>
          </w:p>
        </w:tc>
        <w:tc>
          <w:tcPr>
            <w:tcW w:w="9150" w:type="dxa"/>
            <w:gridSpan w:val="2"/>
          </w:tcPr>
          <w:p w14:paraId="24D8F93C" w14:textId="7FF1AE6E" w:rsidR="00FF7550" w:rsidRPr="00BB2B1F" w:rsidRDefault="00FF7550" w:rsidP="00EB65AE">
            <w:pPr>
              <w:spacing w:after="0" w:line="256" w:lineRule="auto"/>
              <w:rPr>
                <w:rFonts w:ascii="Times New Roman" w:eastAsiaTheme="minorEastAsia" w:hAnsi="Times New Roman"/>
                <w:b/>
                <w:bCs/>
                <w:sz w:val="24"/>
                <w:szCs w:val="24"/>
              </w:rPr>
            </w:pPr>
            <w:r w:rsidRPr="007E753F">
              <w:rPr>
                <w:rFonts w:ascii="Times New Roman" w:eastAsiaTheme="minorEastAsia" w:hAnsi="Times New Roman"/>
                <w:b/>
                <w:bCs/>
                <w:sz w:val="24"/>
                <w:szCs w:val="24"/>
                <w:shd w:val="clear" w:color="auto" w:fill="E2EFD9" w:themeFill="accent6" w:themeFillTint="33"/>
              </w:rPr>
              <w:t>Pirkimo dalis.</w:t>
            </w:r>
            <w:r w:rsidRPr="00BB2B1F">
              <w:rPr>
                <w:rFonts w:ascii="Times New Roman" w:eastAsiaTheme="minorEastAsia" w:hAnsi="Times New Roman"/>
                <w:b/>
                <w:bCs/>
                <w:sz w:val="24"/>
                <w:szCs w:val="24"/>
              </w:rPr>
              <w:t xml:space="preserve"> Tarnybinė stotis – 8 vnt.</w:t>
            </w:r>
          </w:p>
        </w:tc>
      </w:tr>
      <w:tr w:rsidR="00FF7550" w:rsidRPr="00BB2B1F" w14:paraId="694BF94E" w14:textId="77777777" w:rsidTr="00FF7550">
        <w:tc>
          <w:tcPr>
            <w:tcW w:w="773" w:type="dxa"/>
          </w:tcPr>
          <w:p w14:paraId="5C12B40C" w14:textId="314B3B27" w:rsidR="00FF7550" w:rsidRPr="00BB2B1F" w:rsidRDefault="007C1CCE" w:rsidP="00EB65AE">
            <w:pPr>
              <w:spacing w:after="0" w:line="256" w:lineRule="auto"/>
              <w:rPr>
                <w:rFonts w:ascii="Times New Roman" w:eastAsiaTheme="minorEastAsia" w:hAnsi="Times New Roman"/>
                <w:sz w:val="24"/>
                <w:szCs w:val="24"/>
              </w:rPr>
            </w:pPr>
            <w:r>
              <w:rPr>
                <w:rFonts w:ascii="Times New Roman" w:eastAsiaTheme="minorEastAsia" w:hAnsi="Times New Roman"/>
                <w:sz w:val="24"/>
                <w:szCs w:val="24"/>
              </w:rPr>
              <w:t>3</w:t>
            </w:r>
            <w:r w:rsidR="00FF7550" w:rsidRPr="00BB2B1F">
              <w:rPr>
                <w:rFonts w:ascii="Times New Roman" w:eastAsiaTheme="minorEastAsia" w:hAnsi="Times New Roman"/>
                <w:sz w:val="24"/>
                <w:szCs w:val="24"/>
              </w:rPr>
              <w:t>.1.</w:t>
            </w:r>
          </w:p>
        </w:tc>
        <w:tc>
          <w:tcPr>
            <w:tcW w:w="2346" w:type="dxa"/>
          </w:tcPr>
          <w:p w14:paraId="549228C5" w14:textId="3ABDB6B4" w:rsidR="00FF7550" w:rsidRPr="00BB2B1F" w:rsidRDefault="00FF7550" w:rsidP="00EB65AE">
            <w:pPr>
              <w:spacing w:after="0" w:line="256" w:lineRule="auto"/>
              <w:rPr>
                <w:rFonts w:ascii="Times New Roman" w:eastAsiaTheme="minorEastAsia" w:hAnsi="Times New Roman"/>
                <w:sz w:val="24"/>
                <w:szCs w:val="24"/>
              </w:rPr>
            </w:pPr>
            <w:r w:rsidRPr="00BB2B1F">
              <w:rPr>
                <w:rFonts w:ascii="Times New Roman" w:eastAsiaTheme="minorEastAsia" w:hAnsi="Times New Roman"/>
                <w:sz w:val="24"/>
                <w:szCs w:val="24"/>
              </w:rPr>
              <w:t>Procesorius (-</w:t>
            </w:r>
            <w:proofErr w:type="spellStart"/>
            <w:r w:rsidRPr="00BB2B1F">
              <w:rPr>
                <w:rFonts w:ascii="Times New Roman" w:eastAsiaTheme="minorEastAsia" w:hAnsi="Times New Roman"/>
                <w:sz w:val="24"/>
                <w:szCs w:val="24"/>
              </w:rPr>
              <w:t>iai</w:t>
            </w:r>
            <w:proofErr w:type="spellEnd"/>
            <w:r w:rsidRPr="00BB2B1F">
              <w:rPr>
                <w:rFonts w:ascii="Times New Roman" w:eastAsiaTheme="minorEastAsia" w:hAnsi="Times New Roman"/>
                <w:sz w:val="24"/>
                <w:szCs w:val="24"/>
              </w:rPr>
              <w:t>):</w:t>
            </w:r>
          </w:p>
        </w:tc>
        <w:tc>
          <w:tcPr>
            <w:tcW w:w="6804" w:type="dxa"/>
            <w:vAlign w:val="center"/>
          </w:tcPr>
          <w:p w14:paraId="1B16F607" w14:textId="08249E47" w:rsidR="00FF7550" w:rsidRPr="00BB2B1F" w:rsidRDefault="00FF7550" w:rsidP="00EB65AE">
            <w:pPr>
              <w:spacing w:after="0" w:line="240" w:lineRule="auto"/>
              <w:jc w:val="both"/>
              <w:rPr>
                <w:rFonts w:ascii="Times New Roman" w:eastAsiaTheme="minorEastAsia" w:hAnsi="Times New Roman"/>
                <w:sz w:val="24"/>
                <w:szCs w:val="24"/>
              </w:rPr>
            </w:pPr>
            <w:r w:rsidRPr="00BB2B1F">
              <w:rPr>
                <w:rFonts w:ascii="Times New Roman" w:eastAsiaTheme="minorEastAsia" w:hAnsi="Times New Roman"/>
                <w:sz w:val="24"/>
                <w:szCs w:val="24"/>
              </w:rPr>
              <w:t xml:space="preserve">x86 tipo 64 bitų, ne daugiau kaip vienas ir ne daugiau kaip </w:t>
            </w:r>
            <w:r w:rsidR="00EB65AE" w:rsidRPr="00BB2B1F">
              <w:rPr>
                <w:rFonts w:ascii="Times New Roman" w:eastAsiaTheme="minorEastAsia" w:hAnsi="Times New Roman"/>
                <w:sz w:val="24"/>
                <w:szCs w:val="24"/>
              </w:rPr>
              <w:t>16</w:t>
            </w:r>
            <w:r w:rsidRPr="00BB2B1F">
              <w:rPr>
                <w:rFonts w:ascii="Times New Roman" w:eastAsiaTheme="minorEastAsia" w:hAnsi="Times New Roman"/>
                <w:sz w:val="24"/>
                <w:szCs w:val="24"/>
              </w:rPr>
              <w:t xml:space="preserve"> branduolių procesorius; procesoriaus našumas atliktas dviejų procesorių sistemoje turi būti ne mažiau kaip </w:t>
            </w:r>
            <w:r w:rsidR="00EB65AE" w:rsidRPr="00BB2B1F">
              <w:rPr>
                <w:rFonts w:ascii="Times New Roman" w:eastAsiaTheme="minorEastAsia" w:hAnsi="Times New Roman"/>
                <w:sz w:val="24"/>
                <w:szCs w:val="24"/>
              </w:rPr>
              <w:t>335</w:t>
            </w:r>
            <w:r w:rsidRPr="00BB2B1F">
              <w:rPr>
                <w:rFonts w:ascii="Times New Roman" w:eastAsiaTheme="minorEastAsia" w:hAnsi="Times New Roman"/>
                <w:sz w:val="24"/>
                <w:szCs w:val="24"/>
              </w:rPr>
              <w:t xml:space="preserve"> vienetų pagal „SPECrate2017_int_base“ testą ir ne mažiau kaip </w:t>
            </w:r>
            <w:r w:rsidR="00EB65AE" w:rsidRPr="00BB2B1F">
              <w:rPr>
                <w:rFonts w:ascii="Times New Roman" w:eastAsiaTheme="minorEastAsia" w:hAnsi="Times New Roman"/>
                <w:sz w:val="24"/>
                <w:szCs w:val="24"/>
              </w:rPr>
              <w:t>485</w:t>
            </w:r>
            <w:r w:rsidRPr="00BB2B1F">
              <w:rPr>
                <w:rFonts w:ascii="Times New Roman" w:eastAsiaTheme="minorEastAsia" w:hAnsi="Times New Roman"/>
                <w:sz w:val="24"/>
                <w:szCs w:val="24"/>
              </w:rPr>
              <w:t xml:space="preserve"> vienetų pagal „SPECrate2017_fp_base“ testą; </w:t>
            </w:r>
            <w:r w:rsidRPr="007E753F">
              <w:rPr>
                <w:rFonts w:ascii="Times New Roman" w:eastAsiaTheme="minorEastAsia" w:hAnsi="Times New Roman"/>
                <w:b/>
                <w:bCs/>
                <w:sz w:val="24"/>
                <w:szCs w:val="24"/>
              </w:rPr>
              <w:t>rezultatai turi būti viešai skelbiami http://www.spec.org puslapyje ir pateikti pasiūlyme;</w:t>
            </w:r>
            <w:r w:rsidRPr="00BB2B1F">
              <w:rPr>
                <w:rFonts w:ascii="Times New Roman" w:eastAsiaTheme="minorEastAsia" w:hAnsi="Times New Roman"/>
                <w:sz w:val="24"/>
                <w:szCs w:val="24"/>
              </w:rPr>
              <w:t xml:space="preserve"> </w:t>
            </w:r>
            <w:r w:rsidRPr="007E753F">
              <w:rPr>
                <w:rFonts w:ascii="Times New Roman" w:eastAsiaTheme="minorEastAsia" w:hAnsi="Times New Roman"/>
                <w:b/>
                <w:bCs/>
                <w:sz w:val="24"/>
                <w:szCs w:val="24"/>
              </w:rPr>
              <w:t>pateikiami našumo rezultatai turi būti išmatuoti siūlomam serverio modeliui;</w:t>
            </w:r>
            <w:r w:rsidRPr="00BB2B1F">
              <w:rPr>
                <w:rFonts w:ascii="Times New Roman" w:eastAsiaTheme="minorEastAsia" w:hAnsi="Times New Roman"/>
                <w:sz w:val="24"/>
                <w:szCs w:val="24"/>
              </w:rPr>
              <w:t xml:space="preserve"> turi palaikyti AVX-512 instrukcijų rinkinį; turi palaikyti „</w:t>
            </w:r>
            <w:proofErr w:type="spellStart"/>
            <w:r w:rsidRPr="00BB2B1F">
              <w:rPr>
                <w:rFonts w:ascii="Times New Roman" w:eastAsiaTheme="minorEastAsia" w:hAnsi="Times New Roman"/>
                <w:sz w:val="24"/>
                <w:szCs w:val="24"/>
              </w:rPr>
              <w:t>No</w:t>
            </w:r>
            <w:proofErr w:type="spellEnd"/>
            <w:r w:rsidRPr="00BB2B1F">
              <w:rPr>
                <w:rFonts w:ascii="Times New Roman" w:eastAsiaTheme="minorEastAsia" w:hAnsi="Times New Roman"/>
                <w:sz w:val="24"/>
                <w:szCs w:val="24"/>
              </w:rPr>
              <w:t xml:space="preserve"> </w:t>
            </w:r>
            <w:proofErr w:type="spellStart"/>
            <w:r w:rsidRPr="00BB2B1F">
              <w:rPr>
                <w:rFonts w:ascii="Times New Roman" w:eastAsiaTheme="minorEastAsia" w:hAnsi="Times New Roman"/>
                <w:sz w:val="24"/>
                <w:szCs w:val="24"/>
              </w:rPr>
              <w:t>eXecute</w:t>
            </w:r>
            <w:proofErr w:type="spellEnd"/>
            <w:r w:rsidRPr="00BB2B1F">
              <w:rPr>
                <w:rFonts w:ascii="Times New Roman" w:eastAsiaTheme="minorEastAsia" w:hAnsi="Times New Roman"/>
                <w:sz w:val="24"/>
                <w:szCs w:val="24"/>
              </w:rPr>
              <w:t>“, „</w:t>
            </w:r>
            <w:proofErr w:type="spellStart"/>
            <w:r w:rsidRPr="00BB2B1F">
              <w:rPr>
                <w:rFonts w:ascii="Times New Roman" w:eastAsiaTheme="minorEastAsia" w:hAnsi="Times New Roman"/>
                <w:sz w:val="24"/>
                <w:szCs w:val="24"/>
              </w:rPr>
              <w:t>Virtualization</w:t>
            </w:r>
            <w:proofErr w:type="spellEnd"/>
            <w:r w:rsidRPr="00BB2B1F">
              <w:rPr>
                <w:rFonts w:ascii="Times New Roman" w:eastAsiaTheme="minorEastAsia" w:hAnsi="Times New Roman"/>
                <w:sz w:val="24"/>
                <w:szCs w:val="24"/>
              </w:rPr>
              <w:t xml:space="preserve"> </w:t>
            </w:r>
            <w:proofErr w:type="spellStart"/>
            <w:r w:rsidRPr="00BB2B1F">
              <w:rPr>
                <w:rFonts w:ascii="Times New Roman" w:eastAsiaTheme="minorEastAsia" w:hAnsi="Times New Roman"/>
                <w:sz w:val="24"/>
                <w:szCs w:val="24"/>
              </w:rPr>
              <w:t>Technology</w:t>
            </w:r>
            <w:proofErr w:type="spellEnd"/>
            <w:r w:rsidRPr="00BB2B1F">
              <w:rPr>
                <w:rFonts w:ascii="Times New Roman" w:eastAsiaTheme="minorEastAsia" w:hAnsi="Times New Roman"/>
                <w:sz w:val="24"/>
                <w:szCs w:val="24"/>
              </w:rPr>
              <w:t>“, „</w:t>
            </w:r>
            <w:proofErr w:type="spellStart"/>
            <w:r w:rsidRPr="00BB2B1F">
              <w:rPr>
                <w:rFonts w:ascii="Times New Roman" w:eastAsiaTheme="minorEastAsia" w:hAnsi="Times New Roman"/>
                <w:sz w:val="24"/>
                <w:szCs w:val="24"/>
              </w:rPr>
              <w:t>Hyper-Threading</w:t>
            </w:r>
            <w:proofErr w:type="spellEnd"/>
            <w:r w:rsidRPr="00BB2B1F">
              <w:rPr>
                <w:rFonts w:ascii="Times New Roman" w:eastAsiaTheme="minorEastAsia" w:hAnsi="Times New Roman"/>
                <w:sz w:val="24"/>
                <w:szCs w:val="24"/>
              </w:rPr>
              <w:t xml:space="preserve"> </w:t>
            </w:r>
            <w:proofErr w:type="spellStart"/>
            <w:r w:rsidRPr="00BB2B1F">
              <w:rPr>
                <w:rFonts w:ascii="Times New Roman" w:eastAsiaTheme="minorEastAsia" w:hAnsi="Times New Roman"/>
                <w:sz w:val="24"/>
                <w:szCs w:val="24"/>
              </w:rPr>
              <w:t>Technology</w:t>
            </w:r>
            <w:proofErr w:type="spellEnd"/>
            <w:r w:rsidRPr="00BB2B1F">
              <w:rPr>
                <w:rFonts w:ascii="Times New Roman" w:eastAsiaTheme="minorEastAsia" w:hAnsi="Times New Roman"/>
                <w:sz w:val="24"/>
                <w:szCs w:val="24"/>
              </w:rPr>
              <w:t>“ arba analogiškas technologijas.</w:t>
            </w:r>
          </w:p>
          <w:p w14:paraId="5AE92DD4" w14:textId="77777777" w:rsidR="00FF7550" w:rsidRPr="00BB2B1F" w:rsidRDefault="00FF7550" w:rsidP="00EB65AE">
            <w:pPr>
              <w:spacing w:after="0" w:line="256" w:lineRule="auto"/>
              <w:rPr>
                <w:rFonts w:ascii="Times New Roman" w:eastAsiaTheme="minorEastAsia" w:hAnsi="Times New Roman"/>
                <w:sz w:val="24"/>
                <w:szCs w:val="24"/>
              </w:rPr>
            </w:pPr>
            <w:r w:rsidRPr="00BB2B1F">
              <w:rPr>
                <w:rFonts w:ascii="Times New Roman" w:eastAsiaTheme="minorEastAsia" w:hAnsi="Times New Roman"/>
                <w:sz w:val="24"/>
                <w:szCs w:val="24"/>
              </w:rPr>
              <w:t>Pateikiamas procesorių kiekis: ne daugiau kaip 1 vnt.</w:t>
            </w:r>
          </w:p>
          <w:p w14:paraId="0632E370" w14:textId="3E8FFC33" w:rsidR="00FF7550" w:rsidRPr="00BB2B1F" w:rsidRDefault="00FF7550" w:rsidP="00EB65AE">
            <w:pPr>
              <w:spacing w:after="0" w:line="240" w:lineRule="auto"/>
              <w:jc w:val="both"/>
              <w:rPr>
                <w:rFonts w:ascii="Times New Roman" w:eastAsiaTheme="minorEastAsia" w:hAnsi="Times New Roman"/>
                <w:sz w:val="24"/>
                <w:szCs w:val="24"/>
              </w:rPr>
            </w:pPr>
            <w:r w:rsidRPr="00BB2B1F">
              <w:rPr>
                <w:rFonts w:ascii="Times New Roman" w:eastAsiaTheme="minorEastAsia" w:hAnsi="Times New Roman"/>
                <w:sz w:val="24"/>
                <w:szCs w:val="24"/>
              </w:rPr>
              <w:t xml:space="preserve">Procesoriai turi būti suderinami su Pirkėjo turimų tarnybinių stočių Intel procesoriais, naudojant šias tarnybines stotis kartu viename </w:t>
            </w:r>
            <w:proofErr w:type="spellStart"/>
            <w:r w:rsidRPr="00BB2B1F">
              <w:rPr>
                <w:rFonts w:ascii="Times New Roman" w:eastAsiaTheme="minorEastAsia" w:hAnsi="Times New Roman"/>
                <w:sz w:val="24"/>
                <w:szCs w:val="24"/>
              </w:rPr>
              <w:t>vSphere</w:t>
            </w:r>
            <w:proofErr w:type="spellEnd"/>
            <w:r w:rsidRPr="00BB2B1F">
              <w:rPr>
                <w:rFonts w:ascii="Times New Roman" w:eastAsiaTheme="minorEastAsia" w:hAnsi="Times New Roman"/>
                <w:sz w:val="24"/>
                <w:szCs w:val="24"/>
              </w:rPr>
              <w:t xml:space="preserve"> virtualizacijos klasteryje (turi būti galima migruoti virtualias mašinas jų neišjungus iš vienos tarnybinės stoties į kitą).</w:t>
            </w:r>
          </w:p>
        </w:tc>
      </w:tr>
      <w:tr w:rsidR="00FF7550" w:rsidRPr="00BB2B1F" w14:paraId="0E1D53A1" w14:textId="77777777" w:rsidTr="00FF7550">
        <w:tc>
          <w:tcPr>
            <w:tcW w:w="773" w:type="dxa"/>
          </w:tcPr>
          <w:p w14:paraId="135A4FF8" w14:textId="639D23CB" w:rsidR="00FF7550" w:rsidRPr="00BB2B1F" w:rsidRDefault="007C1CCE" w:rsidP="00EB65AE">
            <w:pPr>
              <w:spacing w:after="0" w:line="256" w:lineRule="auto"/>
              <w:rPr>
                <w:rFonts w:ascii="Times New Roman" w:eastAsiaTheme="minorEastAsia" w:hAnsi="Times New Roman"/>
                <w:sz w:val="24"/>
                <w:szCs w:val="24"/>
              </w:rPr>
            </w:pPr>
            <w:r>
              <w:rPr>
                <w:rFonts w:ascii="Times New Roman" w:eastAsiaTheme="minorEastAsia" w:hAnsi="Times New Roman"/>
                <w:sz w:val="24"/>
                <w:szCs w:val="24"/>
              </w:rPr>
              <w:t>3</w:t>
            </w:r>
            <w:r w:rsidR="00FF7550" w:rsidRPr="00BB2B1F">
              <w:rPr>
                <w:rFonts w:ascii="Times New Roman" w:eastAsiaTheme="minorEastAsia" w:hAnsi="Times New Roman"/>
                <w:sz w:val="24"/>
                <w:szCs w:val="24"/>
              </w:rPr>
              <w:t>.2.</w:t>
            </w:r>
          </w:p>
        </w:tc>
        <w:tc>
          <w:tcPr>
            <w:tcW w:w="2346" w:type="dxa"/>
          </w:tcPr>
          <w:p w14:paraId="0ABAA3AE" w14:textId="77777777" w:rsidR="00FF7550" w:rsidRPr="00BB2B1F" w:rsidRDefault="00FF7550" w:rsidP="00EB65AE">
            <w:pPr>
              <w:spacing w:after="0" w:line="256" w:lineRule="auto"/>
              <w:rPr>
                <w:rFonts w:ascii="Times New Roman" w:eastAsiaTheme="minorEastAsia" w:hAnsi="Times New Roman"/>
                <w:sz w:val="24"/>
                <w:szCs w:val="24"/>
              </w:rPr>
            </w:pPr>
            <w:r w:rsidRPr="00BB2B1F">
              <w:rPr>
                <w:rFonts w:ascii="Times New Roman" w:eastAsiaTheme="minorEastAsia" w:hAnsi="Times New Roman"/>
                <w:sz w:val="24"/>
                <w:szCs w:val="24"/>
              </w:rPr>
              <w:t>Išplėtimo lizdai:</w:t>
            </w:r>
          </w:p>
        </w:tc>
        <w:tc>
          <w:tcPr>
            <w:tcW w:w="6804" w:type="dxa"/>
            <w:vAlign w:val="center"/>
          </w:tcPr>
          <w:p w14:paraId="352601BC" w14:textId="05CE53D9" w:rsidR="00FF7550" w:rsidRPr="00BB2B1F" w:rsidRDefault="00FF7550" w:rsidP="00EB65AE">
            <w:pPr>
              <w:spacing w:after="0" w:line="256" w:lineRule="auto"/>
              <w:rPr>
                <w:rFonts w:ascii="Times New Roman" w:eastAsiaTheme="minorEastAsia" w:hAnsi="Times New Roman"/>
                <w:sz w:val="24"/>
                <w:szCs w:val="24"/>
              </w:rPr>
            </w:pPr>
            <w:r w:rsidRPr="00BB2B1F">
              <w:rPr>
                <w:rFonts w:ascii="Times New Roman" w:eastAsiaTheme="minorEastAsia" w:hAnsi="Times New Roman"/>
                <w:sz w:val="24"/>
                <w:szCs w:val="24"/>
              </w:rPr>
              <w:t xml:space="preserve">ne mažiau </w:t>
            </w:r>
            <w:r w:rsidR="00EB65AE" w:rsidRPr="00BB2B1F">
              <w:rPr>
                <w:rFonts w:ascii="Times New Roman" w:eastAsiaTheme="minorEastAsia" w:hAnsi="Times New Roman"/>
                <w:sz w:val="24"/>
                <w:szCs w:val="24"/>
              </w:rPr>
              <w:t>1</w:t>
            </w:r>
            <w:r w:rsidRPr="00BB2B1F">
              <w:rPr>
                <w:rFonts w:ascii="Times New Roman" w:eastAsiaTheme="minorEastAsia" w:hAnsi="Times New Roman"/>
                <w:sz w:val="24"/>
                <w:szCs w:val="24"/>
              </w:rPr>
              <w:t xml:space="preserve"> vnt. PCI Express 5.0 ar didesnio pralaidumo išplėtimo lizdų.</w:t>
            </w:r>
          </w:p>
        </w:tc>
      </w:tr>
      <w:tr w:rsidR="00FF7550" w:rsidRPr="00BB2B1F" w14:paraId="5B072DE3" w14:textId="77777777" w:rsidTr="00FF7550">
        <w:tc>
          <w:tcPr>
            <w:tcW w:w="773" w:type="dxa"/>
          </w:tcPr>
          <w:p w14:paraId="161E0229" w14:textId="0EE6D421" w:rsidR="00FF7550" w:rsidRPr="00BB2B1F" w:rsidRDefault="007C1CCE" w:rsidP="00EB65AE">
            <w:pPr>
              <w:spacing w:after="0" w:line="256" w:lineRule="auto"/>
              <w:rPr>
                <w:rFonts w:ascii="Times New Roman" w:eastAsiaTheme="minorEastAsia" w:hAnsi="Times New Roman"/>
                <w:sz w:val="24"/>
                <w:szCs w:val="24"/>
              </w:rPr>
            </w:pPr>
            <w:r>
              <w:rPr>
                <w:rFonts w:ascii="Times New Roman" w:eastAsiaTheme="minorEastAsia" w:hAnsi="Times New Roman"/>
                <w:sz w:val="24"/>
                <w:szCs w:val="24"/>
              </w:rPr>
              <w:t>3</w:t>
            </w:r>
            <w:r w:rsidR="00FF7550" w:rsidRPr="00BB2B1F">
              <w:rPr>
                <w:rFonts w:ascii="Times New Roman" w:eastAsiaTheme="minorEastAsia" w:hAnsi="Times New Roman"/>
                <w:sz w:val="24"/>
                <w:szCs w:val="24"/>
              </w:rPr>
              <w:t>.3.</w:t>
            </w:r>
          </w:p>
        </w:tc>
        <w:tc>
          <w:tcPr>
            <w:tcW w:w="2346" w:type="dxa"/>
          </w:tcPr>
          <w:p w14:paraId="18459AFD" w14:textId="77777777" w:rsidR="00FF7550" w:rsidRPr="00BB2B1F" w:rsidRDefault="00FF7550" w:rsidP="00EB65AE">
            <w:pPr>
              <w:spacing w:after="0" w:line="256" w:lineRule="auto"/>
              <w:rPr>
                <w:rFonts w:ascii="Times New Roman" w:eastAsiaTheme="minorEastAsia" w:hAnsi="Times New Roman"/>
                <w:sz w:val="24"/>
                <w:szCs w:val="24"/>
              </w:rPr>
            </w:pPr>
            <w:r w:rsidRPr="00BB2B1F">
              <w:rPr>
                <w:rFonts w:ascii="Times New Roman" w:eastAsiaTheme="minorEastAsia" w:hAnsi="Times New Roman"/>
                <w:sz w:val="24"/>
                <w:szCs w:val="24"/>
              </w:rPr>
              <w:t>Operatyvioji atmintis (</w:t>
            </w:r>
            <w:r w:rsidRPr="00BB2B1F">
              <w:rPr>
                <w:rFonts w:ascii="Times New Roman" w:eastAsiaTheme="minorEastAsia" w:hAnsi="Times New Roman"/>
                <w:i/>
                <w:sz w:val="24"/>
                <w:szCs w:val="24"/>
              </w:rPr>
              <w:t>angl. RAM</w:t>
            </w:r>
            <w:r w:rsidRPr="00BB2B1F">
              <w:rPr>
                <w:rFonts w:ascii="Times New Roman" w:eastAsiaTheme="minorEastAsia" w:hAnsi="Times New Roman"/>
                <w:sz w:val="24"/>
                <w:szCs w:val="24"/>
              </w:rPr>
              <w:t>):</w:t>
            </w:r>
          </w:p>
        </w:tc>
        <w:tc>
          <w:tcPr>
            <w:tcW w:w="6804" w:type="dxa"/>
          </w:tcPr>
          <w:p w14:paraId="4157A950" w14:textId="78E6E726" w:rsidR="00FF7550" w:rsidRPr="00BB2B1F" w:rsidRDefault="00FF7550" w:rsidP="00EF2FC8">
            <w:pPr>
              <w:spacing w:after="0" w:line="256" w:lineRule="auto"/>
              <w:jc w:val="both"/>
              <w:rPr>
                <w:rFonts w:ascii="Times New Roman" w:eastAsiaTheme="minorEastAsia" w:hAnsi="Times New Roman"/>
                <w:sz w:val="24"/>
                <w:szCs w:val="24"/>
              </w:rPr>
            </w:pPr>
            <w:r w:rsidRPr="00BB2B1F">
              <w:rPr>
                <w:rFonts w:ascii="Times New Roman" w:eastAsiaTheme="minorEastAsia" w:hAnsi="Times New Roman"/>
                <w:sz w:val="24"/>
                <w:szCs w:val="24"/>
              </w:rPr>
              <w:t xml:space="preserve">ne mažiau kaip </w:t>
            </w:r>
            <w:r w:rsidR="00EB65AE" w:rsidRPr="00BB2B1F">
              <w:rPr>
                <w:rFonts w:ascii="Times New Roman" w:eastAsiaTheme="minorEastAsia" w:hAnsi="Times New Roman"/>
                <w:sz w:val="24"/>
                <w:szCs w:val="24"/>
              </w:rPr>
              <w:t>512</w:t>
            </w:r>
            <w:r w:rsidRPr="00BB2B1F">
              <w:rPr>
                <w:rFonts w:ascii="Times New Roman" w:eastAsiaTheme="minorEastAsia" w:hAnsi="Times New Roman"/>
                <w:sz w:val="24"/>
                <w:szCs w:val="24"/>
              </w:rPr>
              <w:t xml:space="preserve"> GB ir ne lėtes</w:t>
            </w:r>
            <w:r w:rsidR="000E795F">
              <w:rPr>
                <w:rFonts w:ascii="Times New Roman" w:eastAsiaTheme="minorEastAsia" w:hAnsi="Times New Roman"/>
                <w:sz w:val="24"/>
                <w:szCs w:val="24"/>
              </w:rPr>
              <w:t>n</w:t>
            </w:r>
            <w:r w:rsidRPr="00BB2B1F">
              <w:rPr>
                <w:rFonts w:ascii="Times New Roman" w:eastAsiaTheme="minorEastAsia" w:hAnsi="Times New Roman"/>
                <w:sz w:val="24"/>
                <w:szCs w:val="24"/>
              </w:rPr>
              <w:t xml:space="preserve">ė kaip </w:t>
            </w:r>
            <w:r w:rsidR="00EB65AE" w:rsidRPr="00BB2B1F">
              <w:rPr>
                <w:rFonts w:ascii="Times New Roman" w:eastAsiaTheme="minorEastAsia" w:hAnsi="Times New Roman"/>
                <w:sz w:val="24"/>
                <w:szCs w:val="24"/>
              </w:rPr>
              <w:t>5600</w:t>
            </w:r>
            <w:r w:rsidRPr="00BB2B1F">
              <w:rPr>
                <w:rFonts w:ascii="Times New Roman" w:eastAsiaTheme="minorEastAsia" w:hAnsi="Times New Roman"/>
                <w:sz w:val="24"/>
                <w:szCs w:val="24"/>
              </w:rPr>
              <w:t>MT/s su ECC; realizuota ne mažesniais kaip 64 GB atminties moduliais; turi būti galimybė tos pačios talpos atminties moduliais išplėsti atmintį bent iki 1024 GB nekeičiant procesorių kiekio.</w:t>
            </w:r>
          </w:p>
        </w:tc>
      </w:tr>
      <w:tr w:rsidR="00FF7550" w:rsidRPr="00BB2B1F" w14:paraId="6E5B2E5A" w14:textId="77777777" w:rsidTr="00FF7550">
        <w:tc>
          <w:tcPr>
            <w:tcW w:w="773" w:type="dxa"/>
          </w:tcPr>
          <w:p w14:paraId="3D7856C6" w14:textId="2ED480A8" w:rsidR="00FF7550" w:rsidRPr="00BB2B1F" w:rsidRDefault="007C1CCE" w:rsidP="00EB65AE">
            <w:pPr>
              <w:spacing w:after="0" w:line="256" w:lineRule="auto"/>
              <w:rPr>
                <w:rFonts w:ascii="Times New Roman" w:eastAsiaTheme="minorEastAsia" w:hAnsi="Times New Roman"/>
                <w:sz w:val="24"/>
                <w:szCs w:val="24"/>
              </w:rPr>
            </w:pPr>
            <w:r>
              <w:rPr>
                <w:rFonts w:ascii="Times New Roman" w:eastAsiaTheme="minorEastAsia" w:hAnsi="Times New Roman"/>
                <w:sz w:val="24"/>
                <w:szCs w:val="24"/>
              </w:rPr>
              <w:t>3</w:t>
            </w:r>
            <w:r w:rsidR="00FF7550" w:rsidRPr="00BB2B1F">
              <w:rPr>
                <w:rFonts w:ascii="Times New Roman" w:eastAsiaTheme="minorEastAsia" w:hAnsi="Times New Roman"/>
                <w:sz w:val="24"/>
                <w:szCs w:val="24"/>
              </w:rPr>
              <w:t>.4.</w:t>
            </w:r>
          </w:p>
        </w:tc>
        <w:tc>
          <w:tcPr>
            <w:tcW w:w="2346" w:type="dxa"/>
          </w:tcPr>
          <w:p w14:paraId="4CA5C6B1" w14:textId="77777777" w:rsidR="00FF7550" w:rsidRPr="00BB2B1F" w:rsidRDefault="00FF7550" w:rsidP="00EB65AE">
            <w:pPr>
              <w:spacing w:after="0" w:line="256" w:lineRule="auto"/>
              <w:rPr>
                <w:rFonts w:ascii="Times New Roman" w:eastAsiaTheme="minorEastAsia" w:hAnsi="Times New Roman"/>
                <w:sz w:val="24"/>
                <w:szCs w:val="24"/>
              </w:rPr>
            </w:pPr>
            <w:r w:rsidRPr="00BB2B1F">
              <w:rPr>
                <w:rFonts w:ascii="Times New Roman" w:eastAsiaTheme="minorEastAsia" w:hAnsi="Times New Roman"/>
                <w:sz w:val="24"/>
                <w:szCs w:val="24"/>
              </w:rPr>
              <w:t>Standieji diskai:</w:t>
            </w:r>
          </w:p>
        </w:tc>
        <w:tc>
          <w:tcPr>
            <w:tcW w:w="6804" w:type="dxa"/>
            <w:vAlign w:val="center"/>
          </w:tcPr>
          <w:p w14:paraId="1B38D54A" w14:textId="3BAC73B1" w:rsidR="00FF7550" w:rsidRPr="00BB2B1F" w:rsidRDefault="00CB60A4" w:rsidP="00CB60A4">
            <w:pPr>
              <w:spacing w:after="0" w:line="240" w:lineRule="auto"/>
              <w:jc w:val="both"/>
              <w:rPr>
                <w:rFonts w:ascii="Times New Roman" w:hAnsi="Times New Roman"/>
                <w:sz w:val="24"/>
                <w:szCs w:val="24"/>
              </w:rPr>
            </w:pPr>
            <w:r w:rsidRPr="00BB2B1F">
              <w:rPr>
                <w:rFonts w:ascii="Times New Roman" w:hAnsi="Times New Roman"/>
                <w:sz w:val="24"/>
                <w:szCs w:val="24"/>
              </w:rPr>
              <w:t xml:space="preserve">ne mažiau kaip 2 vnt. keičiamų neišjungus M.2 tipo </w:t>
            </w:r>
            <w:proofErr w:type="spellStart"/>
            <w:r w:rsidRPr="00BB2B1F">
              <w:rPr>
                <w:rFonts w:ascii="Times New Roman" w:hAnsi="Times New Roman"/>
                <w:sz w:val="24"/>
                <w:szCs w:val="24"/>
              </w:rPr>
              <w:t>NVMe</w:t>
            </w:r>
            <w:proofErr w:type="spellEnd"/>
            <w:r w:rsidRPr="00BB2B1F">
              <w:rPr>
                <w:rFonts w:ascii="Times New Roman" w:hAnsi="Times New Roman"/>
                <w:sz w:val="24"/>
                <w:szCs w:val="24"/>
              </w:rPr>
              <w:t xml:space="preserve"> tipo diskų kurių kiekvienas ne mažiau kaip 480 GB talpos skirtų virtualizacijos sistemos užkrovimui. Turi palaikyti laikmenų veidrodinį režimą (angl. </w:t>
            </w:r>
            <w:proofErr w:type="spellStart"/>
            <w:r w:rsidRPr="00BB2B1F">
              <w:rPr>
                <w:rFonts w:ascii="Times New Roman" w:hAnsi="Times New Roman"/>
                <w:sz w:val="24"/>
                <w:szCs w:val="24"/>
              </w:rPr>
              <w:t>Mirror</w:t>
            </w:r>
            <w:proofErr w:type="spellEnd"/>
            <w:r w:rsidRPr="00BB2B1F">
              <w:rPr>
                <w:rFonts w:ascii="Times New Roman" w:hAnsi="Times New Roman"/>
                <w:sz w:val="24"/>
                <w:szCs w:val="24"/>
              </w:rPr>
              <w:t xml:space="preserve"> </w:t>
            </w:r>
            <w:proofErr w:type="spellStart"/>
            <w:r w:rsidRPr="00BB2B1F">
              <w:rPr>
                <w:rFonts w:ascii="Times New Roman" w:hAnsi="Times New Roman"/>
                <w:sz w:val="24"/>
                <w:szCs w:val="24"/>
              </w:rPr>
              <w:t>Mode</w:t>
            </w:r>
            <w:proofErr w:type="spellEnd"/>
            <w:r w:rsidRPr="00BB2B1F">
              <w:rPr>
                <w:rFonts w:ascii="Times New Roman" w:hAnsi="Times New Roman"/>
                <w:sz w:val="24"/>
                <w:szCs w:val="24"/>
              </w:rPr>
              <w:t>).</w:t>
            </w:r>
          </w:p>
        </w:tc>
      </w:tr>
      <w:tr w:rsidR="00FF7550" w:rsidRPr="00BB2B1F" w14:paraId="137DBAD9" w14:textId="77777777" w:rsidTr="00FF7550">
        <w:tc>
          <w:tcPr>
            <w:tcW w:w="773" w:type="dxa"/>
          </w:tcPr>
          <w:p w14:paraId="7D901B69" w14:textId="308273B3" w:rsidR="00FF7550" w:rsidRPr="00BB2B1F" w:rsidRDefault="007C1CCE" w:rsidP="007C1CCE">
            <w:pPr>
              <w:spacing w:after="0" w:line="256" w:lineRule="auto"/>
              <w:rPr>
                <w:rFonts w:ascii="Times New Roman" w:eastAsiaTheme="minorEastAsia" w:hAnsi="Times New Roman"/>
                <w:sz w:val="24"/>
                <w:szCs w:val="24"/>
              </w:rPr>
            </w:pPr>
            <w:r>
              <w:rPr>
                <w:rFonts w:ascii="Times New Roman" w:eastAsiaTheme="minorEastAsia" w:hAnsi="Times New Roman"/>
                <w:sz w:val="24"/>
                <w:szCs w:val="24"/>
              </w:rPr>
              <w:t>3</w:t>
            </w:r>
            <w:r w:rsidR="00FF7550" w:rsidRPr="00BB2B1F">
              <w:rPr>
                <w:rFonts w:ascii="Times New Roman" w:eastAsiaTheme="minorEastAsia" w:hAnsi="Times New Roman"/>
                <w:sz w:val="24"/>
                <w:szCs w:val="24"/>
              </w:rPr>
              <w:t>.</w:t>
            </w:r>
            <w:r>
              <w:rPr>
                <w:rFonts w:ascii="Times New Roman" w:eastAsiaTheme="minorEastAsia" w:hAnsi="Times New Roman"/>
                <w:sz w:val="24"/>
                <w:szCs w:val="24"/>
              </w:rPr>
              <w:t>5</w:t>
            </w:r>
            <w:r w:rsidR="00FF7550" w:rsidRPr="00BB2B1F">
              <w:rPr>
                <w:rFonts w:ascii="Times New Roman" w:eastAsiaTheme="minorEastAsia" w:hAnsi="Times New Roman"/>
                <w:sz w:val="24"/>
                <w:szCs w:val="24"/>
              </w:rPr>
              <w:t>.</w:t>
            </w:r>
          </w:p>
        </w:tc>
        <w:tc>
          <w:tcPr>
            <w:tcW w:w="2346" w:type="dxa"/>
          </w:tcPr>
          <w:p w14:paraId="1C78794B" w14:textId="77777777" w:rsidR="00FF7550" w:rsidRPr="00BB2B1F" w:rsidRDefault="00FF7550" w:rsidP="00EB65AE">
            <w:pPr>
              <w:spacing w:after="0" w:line="256" w:lineRule="auto"/>
              <w:rPr>
                <w:rFonts w:ascii="Times New Roman" w:eastAsiaTheme="minorEastAsia" w:hAnsi="Times New Roman"/>
                <w:sz w:val="24"/>
                <w:szCs w:val="24"/>
              </w:rPr>
            </w:pPr>
            <w:r w:rsidRPr="00BB2B1F">
              <w:rPr>
                <w:rFonts w:ascii="Times New Roman" w:eastAsiaTheme="minorEastAsia" w:hAnsi="Times New Roman"/>
                <w:sz w:val="24"/>
                <w:szCs w:val="24"/>
              </w:rPr>
              <w:t>USB/VGA prievadai:</w:t>
            </w:r>
          </w:p>
        </w:tc>
        <w:tc>
          <w:tcPr>
            <w:tcW w:w="6804" w:type="dxa"/>
            <w:vAlign w:val="center"/>
          </w:tcPr>
          <w:p w14:paraId="54D1E652" w14:textId="6E588AB1" w:rsidR="00FF7550" w:rsidRPr="00BB2B1F" w:rsidRDefault="00FF7550" w:rsidP="00EF2FC8">
            <w:pPr>
              <w:spacing w:after="0" w:line="256" w:lineRule="auto"/>
              <w:jc w:val="both"/>
              <w:rPr>
                <w:rFonts w:ascii="Times New Roman" w:eastAsiaTheme="minorEastAsia" w:hAnsi="Times New Roman"/>
                <w:sz w:val="24"/>
                <w:szCs w:val="24"/>
              </w:rPr>
            </w:pPr>
            <w:r w:rsidRPr="00BB2B1F">
              <w:rPr>
                <w:rFonts w:ascii="Times New Roman" w:eastAsiaTheme="minorEastAsia" w:hAnsi="Times New Roman"/>
                <w:sz w:val="24"/>
                <w:szCs w:val="24"/>
              </w:rPr>
              <w:t>ne mažiau 3 x USB ir 1 VGA iš kurių ne mažiau 1 vnt. USB standarto A (angl</w:t>
            </w:r>
            <w:r w:rsidRPr="00BB2B1F">
              <w:rPr>
                <w:rFonts w:ascii="Times New Roman" w:eastAsiaTheme="minorEastAsia" w:hAnsi="Times New Roman"/>
                <w:i/>
                <w:sz w:val="24"/>
                <w:szCs w:val="24"/>
              </w:rPr>
              <w:t xml:space="preserve">. USB </w:t>
            </w:r>
            <w:proofErr w:type="spellStart"/>
            <w:r w:rsidRPr="00BB2B1F">
              <w:rPr>
                <w:rFonts w:ascii="Times New Roman" w:eastAsiaTheme="minorEastAsia" w:hAnsi="Times New Roman"/>
                <w:i/>
                <w:sz w:val="24"/>
                <w:szCs w:val="24"/>
              </w:rPr>
              <w:t>standard</w:t>
            </w:r>
            <w:proofErr w:type="spellEnd"/>
            <w:r w:rsidRPr="00BB2B1F">
              <w:rPr>
                <w:rFonts w:ascii="Times New Roman" w:eastAsiaTheme="minorEastAsia" w:hAnsi="Times New Roman"/>
                <w:i/>
                <w:sz w:val="24"/>
                <w:szCs w:val="24"/>
              </w:rPr>
              <w:t xml:space="preserve">-A </w:t>
            </w:r>
            <w:proofErr w:type="spellStart"/>
            <w:r w:rsidRPr="00BB2B1F">
              <w:rPr>
                <w:rFonts w:ascii="Times New Roman" w:eastAsiaTheme="minorEastAsia" w:hAnsi="Times New Roman"/>
                <w:i/>
                <w:sz w:val="24"/>
                <w:szCs w:val="24"/>
              </w:rPr>
              <w:t>socket</w:t>
            </w:r>
            <w:proofErr w:type="spellEnd"/>
            <w:r w:rsidRPr="00BB2B1F">
              <w:rPr>
                <w:rFonts w:ascii="Times New Roman" w:eastAsiaTheme="minorEastAsia" w:hAnsi="Times New Roman"/>
                <w:sz w:val="24"/>
                <w:szCs w:val="24"/>
              </w:rPr>
              <w:t>) lizdų sumontuoti priekinėje serverio panelėje.</w:t>
            </w:r>
          </w:p>
        </w:tc>
      </w:tr>
      <w:tr w:rsidR="00FF7550" w:rsidRPr="00BB2B1F" w14:paraId="43A557F0" w14:textId="77777777" w:rsidTr="00FF7550">
        <w:tc>
          <w:tcPr>
            <w:tcW w:w="773" w:type="dxa"/>
          </w:tcPr>
          <w:p w14:paraId="5975CF40" w14:textId="05C7CD05" w:rsidR="00FF7550" w:rsidRPr="00BB2B1F" w:rsidRDefault="007C1CCE" w:rsidP="00EB65AE">
            <w:pPr>
              <w:spacing w:after="0" w:line="256" w:lineRule="auto"/>
              <w:rPr>
                <w:rFonts w:ascii="Times New Roman" w:eastAsiaTheme="minorEastAsia" w:hAnsi="Times New Roman"/>
                <w:sz w:val="24"/>
                <w:szCs w:val="24"/>
              </w:rPr>
            </w:pPr>
            <w:r>
              <w:rPr>
                <w:rFonts w:ascii="Times New Roman" w:eastAsiaTheme="minorEastAsia" w:hAnsi="Times New Roman"/>
                <w:sz w:val="24"/>
                <w:szCs w:val="24"/>
              </w:rPr>
              <w:t>3.6</w:t>
            </w:r>
            <w:r w:rsidR="00FF7550" w:rsidRPr="00BB2B1F">
              <w:rPr>
                <w:rFonts w:ascii="Times New Roman" w:eastAsiaTheme="minorEastAsia" w:hAnsi="Times New Roman"/>
                <w:sz w:val="24"/>
                <w:szCs w:val="24"/>
              </w:rPr>
              <w:t>.</w:t>
            </w:r>
          </w:p>
        </w:tc>
        <w:tc>
          <w:tcPr>
            <w:tcW w:w="2346" w:type="dxa"/>
          </w:tcPr>
          <w:p w14:paraId="179CC1D7" w14:textId="77777777" w:rsidR="00FF7550" w:rsidRPr="00BB2B1F" w:rsidRDefault="00FF7550" w:rsidP="00EB65AE">
            <w:pPr>
              <w:spacing w:after="0" w:line="256" w:lineRule="auto"/>
              <w:rPr>
                <w:rFonts w:ascii="Times New Roman" w:eastAsiaTheme="minorEastAsia" w:hAnsi="Times New Roman"/>
                <w:sz w:val="24"/>
                <w:szCs w:val="24"/>
              </w:rPr>
            </w:pPr>
            <w:r w:rsidRPr="00BB2B1F">
              <w:rPr>
                <w:rFonts w:ascii="Times New Roman" w:eastAsiaTheme="minorEastAsia" w:hAnsi="Times New Roman"/>
                <w:sz w:val="24"/>
                <w:szCs w:val="24"/>
              </w:rPr>
              <w:t>Nuotolinis valdymas:</w:t>
            </w:r>
          </w:p>
        </w:tc>
        <w:tc>
          <w:tcPr>
            <w:tcW w:w="6804" w:type="dxa"/>
            <w:vAlign w:val="center"/>
          </w:tcPr>
          <w:p w14:paraId="73C504AF" w14:textId="4E332C39" w:rsidR="00FF7550" w:rsidRPr="00BB2B1F" w:rsidRDefault="00FF7550" w:rsidP="00EB65AE">
            <w:pPr>
              <w:tabs>
                <w:tab w:val="left" w:pos="390"/>
                <w:tab w:val="left" w:pos="1035"/>
                <w:tab w:val="left" w:pos="1500"/>
              </w:tabs>
              <w:spacing w:after="0" w:line="240" w:lineRule="auto"/>
              <w:jc w:val="both"/>
              <w:rPr>
                <w:rFonts w:ascii="Times New Roman" w:eastAsiaTheme="minorEastAsia" w:hAnsi="Times New Roman"/>
                <w:sz w:val="24"/>
                <w:szCs w:val="24"/>
              </w:rPr>
            </w:pPr>
            <w:r w:rsidRPr="00BB2B1F">
              <w:rPr>
                <w:rFonts w:ascii="Times New Roman" w:eastAsiaTheme="minorEastAsia" w:hAnsi="Times New Roman"/>
                <w:sz w:val="24"/>
                <w:szCs w:val="24"/>
              </w:rPr>
              <w:t>virtuali grafinė valdymo konsolė (angl.</w:t>
            </w:r>
            <w:r w:rsidRPr="00BB2B1F">
              <w:rPr>
                <w:rFonts w:ascii="Times New Roman" w:eastAsiaTheme="minorEastAsia" w:hAnsi="Times New Roman"/>
                <w:i/>
                <w:sz w:val="24"/>
                <w:szCs w:val="24"/>
              </w:rPr>
              <w:t xml:space="preserve"> </w:t>
            </w:r>
            <w:proofErr w:type="spellStart"/>
            <w:r w:rsidRPr="00BB2B1F">
              <w:rPr>
                <w:rFonts w:ascii="Times New Roman" w:eastAsiaTheme="minorEastAsia" w:hAnsi="Times New Roman"/>
                <w:i/>
                <w:sz w:val="24"/>
                <w:szCs w:val="24"/>
              </w:rPr>
              <w:t>Web-based</w:t>
            </w:r>
            <w:proofErr w:type="spellEnd"/>
            <w:r w:rsidRPr="00BB2B1F">
              <w:rPr>
                <w:rFonts w:ascii="Times New Roman" w:eastAsiaTheme="minorEastAsia" w:hAnsi="Times New Roman"/>
                <w:i/>
                <w:sz w:val="24"/>
                <w:szCs w:val="24"/>
              </w:rPr>
              <w:t xml:space="preserve"> GUI</w:t>
            </w:r>
            <w:r w:rsidRPr="00BB2B1F">
              <w:rPr>
                <w:rFonts w:ascii="Times New Roman" w:eastAsiaTheme="minorEastAsia" w:hAnsi="Times New Roman"/>
                <w:sz w:val="24"/>
                <w:szCs w:val="24"/>
              </w:rPr>
              <w:t>) pasiekiama per interneto naršyklę ir HTML5; leidžia pilnai matyti vaizdą ir pilnai valdyti serverį, įjungti ir išjungti tarnybinės stoties maitinimą, pilnai konfigūruoti BIOS, RAID; leidžia prijungti virtualias laikmenas (angl.</w:t>
            </w:r>
            <w:r w:rsidRPr="00BB2B1F">
              <w:rPr>
                <w:rFonts w:ascii="Times New Roman" w:eastAsiaTheme="minorEastAsia" w:hAnsi="Times New Roman"/>
                <w:i/>
                <w:sz w:val="24"/>
                <w:szCs w:val="24"/>
              </w:rPr>
              <w:t xml:space="preserve"> </w:t>
            </w:r>
            <w:proofErr w:type="spellStart"/>
            <w:r w:rsidRPr="00BB2B1F">
              <w:rPr>
                <w:rFonts w:ascii="Times New Roman" w:eastAsiaTheme="minorEastAsia" w:hAnsi="Times New Roman"/>
                <w:i/>
                <w:sz w:val="24"/>
                <w:szCs w:val="24"/>
              </w:rPr>
              <w:t>Virtual</w:t>
            </w:r>
            <w:proofErr w:type="spellEnd"/>
            <w:r w:rsidRPr="00BB2B1F">
              <w:rPr>
                <w:rFonts w:ascii="Times New Roman" w:eastAsiaTheme="minorEastAsia" w:hAnsi="Times New Roman"/>
                <w:i/>
                <w:sz w:val="24"/>
                <w:szCs w:val="24"/>
              </w:rPr>
              <w:t xml:space="preserve"> </w:t>
            </w:r>
            <w:proofErr w:type="spellStart"/>
            <w:r w:rsidRPr="00BB2B1F">
              <w:rPr>
                <w:rFonts w:ascii="Times New Roman" w:eastAsiaTheme="minorEastAsia" w:hAnsi="Times New Roman"/>
                <w:i/>
                <w:sz w:val="24"/>
                <w:szCs w:val="24"/>
              </w:rPr>
              <w:t>Media</w:t>
            </w:r>
            <w:proofErr w:type="spellEnd"/>
            <w:r w:rsidRPr="00BB2B1F">
              <w:rPr>
                <w:rFonts w:ascii="Times New Roman" w:eastAsiaTheme="minorEastAsia" w:hAnsi="Times New Roman"/>
                <w:sz w:val="24"/>
                <w:szCs w:val="24"/>
              </w:rPr>
              <w:t xml:space="preserve">); leidžia prijungti </w:t>
            </w:r>
            <w:proofErr w:type="spellStart"/>
            <w:r w:rsidRPr="00BB2B1F">
              <w:rPr>
                <w:rFonts w:ascii="Times New Roman" w:eastAsiaTheme="minorEastAsia" w:hAnsi="Times New Roman"/>
                <w:sz w:val="24"/>
                <w:szCs w:val="24"/>
              </w:rPr>
              <w:t>iso</w:t>
            </w:r>
            <w:proofErr w:type="spellEnd"/>
            <w:r w:rsidRPr="00BB2B1F">
              <w:rPr>
                <w:rFonts w:ascii="Times New Roman" w:eastAsiaTheme="minorEastAsia" w:hAnsi="Times New Roman"/>
                <w:sz w:val="24"/>
                <w:szCs w:val="24"/>
              </w:rPr>
              <w:t xml:space="preserve"> atvaizdą ir iš jo įdiegti OS; palaiko Microsoft </w:t>
            </w:r>
            <w:proofErr w:type="spellStart"/>
            <w:r w:rsidRPr="00BB2B1F">
              <w:rPr>
                <w:rFonts w:ascii="Times New Roman" w:eastAsiaTheme="minorEastAsia" w:hAnsi="Times New Roman"/>
                <w:sz w:val="24"/>
                <w:szCs w:val="24"/>
              </w:rPr>
              <w:t>Active</w:t>
            </w:r>
            <w:proofErr w:type="spellEnd"/>
            <w:r w:rsidRPr="00BB2B1F">
              <w:rPr>
                <w:rFonts w:ascii="Times New Roman" w:eastAsiaTheme="minorEastAsia" w:hAnsi="Times New Roman"/>
                <w:sz w:val="24"/>
                <w:szCs w:val="24"/>
              </w:rPr>
              <w:t xml:space="preserve"> </w:t>
            </w:r>
            <w:proofErr w:type="spellStart"/>
            <w:r w:rsidRPr="00BB2B1F">
              <w:rPr>
                <w:rFonts w:ascii="Times New Roman" w:eastAsiaTheme="minorEastAsia" w:hAnsi="Times New Roman"/>
                <w:sz w:val="24"/>
                <w:szCs w:val="24"/>
              </w:rPr>
              <w:t>Directory</w:t>
            </w:r>
            <w:proofErr w:type="spellEnd"/>
            <w:r w:rsidRPr="00BB2B1F">
              <w:rPr>
                <w:rFonts w:ascii="Times New Roman" w:eastAsiaTheme="minorEastAsia" w:hAnsi="Times New Roman"/>
                <w:sz w:val="24"/>
                <w:szCs w:val="24"/>
              </w:rPr>
              <w:t xml:space="preserve"> vartotojų autentifikavimui ir prieigos teisių nustatymui; palaiko vieningą prisijungimą (angl.</w:t>
            </w:r>
            <w:r w:rsidRPr="00BB2B1F">
              <w:rPr>
                <w:rFonts w:ascii="Times New Roman" w:eastAsiaTheme="minorEastAsia" w:hAnsi="Times New Roman"/>
                <w:i/>
                <w:sz w:val="24"/>
                <w:szCs w:val="24"/>
              </w:rPr>
              <w:t xml:space="preserve"> </w:t>
            </w:r>
            <w:proofErr w:type="spellStart"/>
            <w:r w:rsidRPr="00BB2B1F">
              <w:rPr>
                <w:rFonts w:ascii="Times New Roman" w:eastAsiaTheme="minorEastAsia" w:hAnsi="Times New Roman"/>
                <w:i/>
                <w:sz w:val="24"/>
                <w:szCs w:val="24"/>
              </w:rPr>
              <w:t>Single</w:t>
            </w:r>
            <w:proofErr w:type="spellEnd"/>
            <w:r w:rsidRPr="00BB2B1F">
              <w:rPr>
                <w:rFonts w:ascii="Times New Roman" w:eastAsiaTheme="minorEastAsia" w:hAnsi="Times New Roman"/>
                <w:i/>
                <w:sz w:val="24"/>
                <w:szCs w:val="24"/>
              </w:rPr>
              <w:t xml:space="preserve"> </w:t>
            </w:r>
            <w:proofErr w:type="spellStart"/>
            <w:r w:rsidRPr="00BB2B1F">
              <w:rPr>
                <w:rFonts w:ascii="Times New Roman" w:eastAsiaTheme="minorEastAsia" w:hAnsi="Times New Roman"/>
                <w:i/>
                <w:sz w:val="24"/>
                <w:szCs w:val="24"/>
              </w:rPr>
              <w:t>Sign-On</w:t>
            </w:r>
            <w:proofErr w:type="spellEnd"/>
            <w:r w:rsidRPr="00BB2B1F">
              <w:rPr>
                <w:rFonts w:ascii="Times New Roman" w:eastAsiaTheme="minorEastAsia" w:hAnsi="Times New Roman"/>
                <w:sz w:val="24"/>
                <w:szCs w:val="24"/>
              </w:rPr>
              <w:t>); prie tinklo komutatoriaus jungiamas tuo pačiu laidu, kaip ir pagrindinė tinklo plokštė (t.</w:t>
            </w:r>
            <w:r w:rsidR="00EF2FC8">
              <w:rPr>
                <w:rFonts w:ascii="Times New Roman" w:eastAsiaTheme="minorEastAsia" w:hAnsi="Times New Roman"/>
                <w:sz w:val="24"/>
                <w:szCs w:val="24"/>
              </w:rPr>
              <w:t xml:space="preserve"> </w:t>
            </w:r>
            <w:r w:rsidRPr="00BB2B1F">
              <w:rPr>
                <w:rFonts w:ascii="Times New Roman" w:eastAsiaTheme="minorEastAsia" w:hAnsi="Times New Roman"/>
                <w:sz w:val="24"/>
                <w:szCs w:val="24"/>
              </w:rPr>
              <w:t>y., nuotoliniam valdymui nereikia atskiro kabelio); papildomai gali būti atskiras RJ-45 nuotolinio valdymo prievadas.</w:t>
            </w:r>
          </w:p>
          <w:p w14:paraId="68519486" w14:textId="77777777" w:rsidR="00FF7550" w:rsidRPr="00D52878" w:rsidRDefault="00FF7550" w:rsidP="00EB65AE">
            <w:pPr>
              <w:tabs>
                <w:tab w:val="left" w:pos="390"/>
                <w:tab w:val="left" w:pos="1035"/>
                <w:tab w:val="left" w:pos="1500"/>
              </w:tabs>
              <w:spacing w:after="0" w:line="240" w:lineRule="auto"/>
              <w:jc w:val="both"/>
              <w:rPr>
                <w:rFonts w:ascii="Times New Roman" w:eastAsiaTheme="minorEastAsia" w:hAnsi="Times New Roman"/>
                <w:b/>
                <w:sz w:val="24"/>
                <w:szCs w:val="24"/>
              </w:rPr>
            </w:pPr>
            <w:r w:rsidRPr="00BB2B1F">
              <w:rPr>
                <w:rFonts w:ascii="Times New Roman" w:eastAsiaTheme="minorEastAsia" w:hAnsi="Times New Roman"/>
                <w:bCs/>
                <w:sz w:val="24"/>
                <w:szCs w:val="24"/>
              </w:rPr>
              <w:t xml:space="preserve">Turi būti įdiegta valdymo prievado ugniasienės funkcija su galimybe leisti pasiekti UDP/TCP valdymo prievado servisus tik iš nurodyto tinklo (angl. </w:t>
            </w:r>
            <w:proofErr w:type="spellStart"/>
            <w:r w:rsidRPr="00BB2B1F">
              <w:rPr>
                <w:rFonts w:ascii="Times New Roman" w:eastAsiaTheme="minorEastAsia" w:hAnsi="Times New Roman"/>
                <w:bCs/>
                <w:i/>
                <w:sz w:val="24"/>
                <w:szCs w:val="24"/>
              </w:rPr>
              <w:t>whitelisting</w:t>
            </w:r>
            <w:proofErr w:type="spellEnd"/>
            <w:r w:rsidRPr="00BB2B1F">
              <w:rPr>
                <w:rFonts w:ascii="Times New Roman" w:eastAsiaTheme="minorEastAsia" w:hAnsi="Times New Roman"/>
                <w:bCs/>
                <w:sz w:val="24"/>
                <w:szCs w:val="24"/>
              </w:rPr>
              <w:t xml:space="preserve">). Leistiną tinklą nurodyti turi būti galima </w:t>
            </w:r>
            <w:r w:rsidRPr="00BB2B1F">
              <w:rPr>
                <w:rFonts w:ascii="Times New Roman" w:eastAsiaTheme="minorEastAsia" w:hAnsi="Times New Roman"/>
                <w:bCs/>
                <w:i/>
                <w:sz w:val="24"/>
                <w:szCs w:val="24"/>
              </w:rPr>
              <w:t>IP/</w:t>
            </w:r>
            <w:proofErr w:type="spellStart"/>
            <w:r w:rsidRPr="00BB2B1F">
              <w:rPr>
                <w:rFonts w:ascii="Times New Roman" w:eastAsiaTheme="minorEastAsia" w:hAnsi="Times New Roman"/>
                <w:bCs/>
                <w:i/>
                <w:sz w:val="24"/>
                <w:szCs w:val="24"/>
              </w:rPr>
              <w:t>netmask</w:t>
            </w:r>
            <w:proofErr w:type="spellEnd"/>
            <w:r w:rsidRPr="00BB2B1F">
              <w:rPr>
                <w:rFonts w:ascii="Times New Roman" w:eastAsiaTheme="minorEastAsia" w:hAnsi="Times New Roman"/>
                <w:bCs/>
                <w:sz w:val="24"/>
                <w:szCs w:val="24"/>
              </w:rPr>
              <w:t xml:space="preserve"> arba </w:t>
            </w:r>
            <w:r w:rsidRPr="00BB2B1F">
              <w:rPr>
                <w:rFonts w:ascii="Times New Roman" w:eastAsiaTheme="minorEastAsia" w:hAnsi="Times New Roman"/>
                <w:bCs/>
                <w:i/>
                <w:sz w:val="24"/>
                <w:szCs w:val="24"/>
              </w:rPr>
              <w:t>CIDR</w:t>
            </w:r>
            <w:r w:rsidRPr="00BB2B1F">
              <w:rPr>
                <w:rFonts w:ascii="Times New Roman" w:eastAsiaTheme="minorEastAsia" w:hAnsi="Times New Roman"/>
                <w:bCs/>
                <w:sz w:val="24"/>
                <w:szCs w:val="24"/>
              </w:rPr>
              <w:t xml:space="preserve"> formatu. </w:t>
            </w:r>
            <w:r w:rsidRPr="00D52878">
              <w:rPr>
                <w:rFonts w:ascii="Times New Roman" w:eastAsiaTheme="minorEastAsia" w:hAnsi="Times New Roman"/>
                <w:b/>
                <w:sz w:val="24"/>
                <w:szCs w:val="24"/>
              </w:rPr>
              <w:t>Pateikti nuorodą į ugniasienės funkcionalumą patvirtinančią dokumentaciją arba pateikti konfigūracijos vaizdą, kuriame matytųsi ugniasienės funkcija, leidžianti nurodyti tinklą iš kurio leidžiami prisijungimai, blokuojant prieigą iš kitų IP adresų.</w:t>
            </w:r>
          </w:p>
          <w:p w14:paraId="1CBBC8B3" w14:textId="22F1A133" w:rsidR="00FF7550" w:rsidRPr="00BB2B1F" w:rsidRDefault="00FF7550" w:rsidP="00EB65AE">
            <w:pPr>
              <w:tabs>
                <w:tab w:val="left" w:pos="390"/>
                <w:tab w:val="left" w:pos="1035"/>
                <w:tab w:val="left" w:pos="1500"/>
              </w:tabs>
              <w:spacing w:after="0" w:line="256" w:lineRule="auto"/>
              <w:jc w:val="both"/>
              <w:rPr>
                <w:rFonts w:ascii="Times New Roman" w:eastAsiaTheme="minorEastAsia" w:hAnsi="Times New Roman"/>
                <w:sz w:val="24"/>
                <w:szCs w:val="24"/>
              </w:rPr>
            </w:pPr>
            <w:r w:rsidRPr="00BB2B1F">
              <w:rPr>
                <w:rFonts w:ascii="Times New Roman" w:eastAsiaTheme="minorEastAsia" w:hAnsi="Times New Roman"/>
                <w:sz w:val="24"/>
                <w:szCs w:val="24"/>
              </w:rPr>
              <w:t xml:space="preserve">Turi palaikyti saugų visišką duomenų sunaikinimą nuotoliniu būdu visų tipų laikmenose, sunaikinant saugomus duomenis (HDD, SSD, </w:t>
            </w:r>
            <w:proofErr w:type="spellStart"/>
            <w:r w:rsidRPr="00BB2B1F">
              <w:rPr>
                <w:rFonts w:ascii="Times New Roman" w:eastAsiaTheme="minorEastAsia" w:hAnsi="Times New Roman"/>
                <w:sz w:val="24"/>
                <w:szCs w:val="24"/>
              </w:rPr>
              <w:t>NVMe</w:t>
            </w:r>
            <w:proofErr w:type="spellEnd"/>
            <w:r w:rsidRPr="00BB2B1F">
              <w:rPr>
                <w:rFonts w:ascii="Times New Roman" w:eastAsiaTheme="minorEastAsia" w:hAnsi="Times New Roman"/>
                <w:sz w:val="24"/>
                <w:szCs w:val="24"/>
              </w:rPr>
              <w:t xml:space="preserve">, </w:t>
            </w:r>
            <w:proofErr w:type="spellStart"/>
            <w:r w:rsidRPr="00BB2B1F">
              <w:rPr>
                <w:rFonts w:ascii="Times New Roman" w:eastAsiaTheme="minorEastAsia" w:hAnsi="Times New Roman"/>
                <w:sz w:val="24"/>
                <w:szCs w:val="24"/>
              </w:rPr>
              <w:t>flash</w:t>
            </w:r>
            <w:proofErr w:type="spellEnd"/>
            <w:r w:rsidRPr="00BB2B1F">
              <w:rPr>
                <w:rFonts w:ascii="Times New Roman" w:eastAsiaTheme="minorEastAsia" w:hAnsi="Times New Roman"/>
                <w:sz w:val="24"/>
                <w:szCs w:val="24"/>
              </w:rPr>
              <w:t>).</w:t>
            </w:r>
          </w:p>
          <w:p w14:paraId="6B0F43B5" w14:textId="77777777" w:rsidR="00FF7550" w:rsidRPr="00BB2B1F" w:rsidRDefault="00FF7550" w:rsidP="00EF2FC8">
            <w:pPr>
              <w:spacing w:after="0" w:line="256" w:lineRule="auto"/>
              <w:jc w:val="both"/>
              <w:rPr>
                <w:rFonts w:ascii="Times New Roman" w:eastAsiaTheme="minorEastAsia" w:hAnsi="Times New Roman"/>
                <w:sz w:val="24"/>
                <w:szCs w:val="24"/>
              </w:rPr>
            </w:pPr>
            <w:r w:rsidRPr="00BB2B1F">
              <w:rPr>
                <w:rFonts w:ascii="Times New Roman" w:eastAsiaTheme="minorEastAsia" w:hAnsi="Times New Roman"/>
                <w:sz w:val="24"/>
                <w:szCs w:val="24"/>
              </w:rPr>
              <w:t>Turi palaikyti pilną sistemos nustatymų, bei sisteminio kodo atnaujinimų užrakinimą nuo neautorizuotų veiksmų, nepriklausomai nuo vartotojų teisių.</w:t>
            </w:r>
          </w:p>
        </w:tc>
      </w:tr>
      <w:tr w:rsidR="00FF7550" w:rsidRPr="00BB2B1F" w14:paraId="01ADA5ED" w14:textId="77777777" w:rsidTr="00FF7550">
        <w:tc>
          <w:tcPr>
            <w:tcW w:w="773" w:type="dxa"/>
          </w:tcPr>
          <w:p w14:paraId="392B5C4B" w14:textId="69387727" w:rsidR="00FF7550" w:rsidRPr="00BB2B1F" w:rsidRDefault="007C1CCE" w:rsidP="00EB65AE">
            <w:pPr>
              <w:spacing w:after="0" w:line="256" w:lineRule="auto"/>
              <w:rPr>
                <w:rFonts w:ascii="Times New Roman" w:eastAsiaTheme="minorEastAsia" w:hAnsi="Times New Roman"/>
                <w:sz w:val="24"/>
                <w:szCs w:val="24"/>
              </w:rPr>
            </w:pPr>
            <w:r>
              <w:rPr>
                <w:rFonts w:ascii="Times New Roman" w:eastAsiaTheme="minorEastAsia" w:hAnsi="Times New Roman"/>
                <w:sz w:val="24"/>
                <w:szCs w:val="24"/>
              </w:rPr>
              <w:t>3.7</w:t>
            </w:r>
            <w:r w:rsidR="00FF7550" w:rsidRPr="00BB2B1F">
              <w:rPr>
                <w:rFonts w:ascii="Times New Roman" w:eastAsiaTheme="minorEastAsia" w:hAnsi="Times New Roman"/>
                <w:sz w:val="24"/>
                <w:szCs w:val="24"/>
              </w:rPr>
              <w:t>.</w:t>
            </w:r>
          </w:p>
        </w:tc>
        <w:tc>
          <w:tcPr>
            <w:tcW w:w="2346" w:type="dxa"/>
          </w:tcPr>
          <w:p w14:paraId="4F80755F" w14:textId="77777777" w:rsidR="00FF7550" w:rsidRPr="00BB2B1F" w:rsidRDefault="00FF7550" w:rsidP="00EB65AE">
            <w:pPr>
              <w:spacing w:after="0" w:line="256" w:lineRule="auto"/>
              <w:rPr>
                <w:rFonts w:ascii="Times New Roman" w:eastAsiaTheme="minorEastAsia" w:hAnsi="Times New Roman"/>
                <w:sz w:val="24"/>
                <w:szCs w:val="24"/>
              </w:rPr>
            </w:pPr>
            <w:r w:rsidRPr="00BB2B1F">
              <w:rPr>
                <w:rFonts w:ascii="Times New Roman" w:eastAsiaTheme="minorEastAsia" w:hAnsi="Times New Roman"/>
                <w:sz w:val="24"/>
                <w:szCs w:val="24"/>
              </w:rPr>
              <w:t>Tinklo prievadai:</w:t>
            </w:r>
          </w:p>
        </w:tc>
        <w:tc>
          <w:tcPr>
            <w:tcW w:w="6804" w:type="dxa"/>
            <w:vAlign w:val="center"/>
          </w:tcPr>
          <w:p w14:paraId="0E23AC56" w14:textId="1C34608C" w:rsidR="00FF7550" w:rsidRPr="00BB2B1F" w:rsidRDefault="00FF7550" w:rsidP="00EF2FC8">
            <w:pPr>
              <w:spacing w:after="0" w:line="240" w:lineRule="auto"/>
              <w:jc w:val="both"/>
              <w:rPr>
                <w:rFonts w:ascii="Times New Roman" w:eastAsiaTheme="minorEastAsia" w:hAnsi="Times New Roman"/>
                <w:spacing w:val="-4"/>
                <w:sz w:val="24"/>
                <w:szCs w:val="24"/>
              </w:rPr>
            </w:pPr>
            <w:r w:rsidRPr="00BB2B1F">
              <w:rPr>
                <w:rFonts w:ascii="Times New Roman" w:eastAsiaTheme="minorEastAsia" w:hAnsi="Times New Roman"/>
                <w:sz w:val="24"/>
                <w:szCs w:val="24"/>
              </w:rPr>
              <w:t xml:space="preserve">ne mažiau kaip 2 tinklo prievadai </w:t>
            </w:r>
            <w:proofErr w:type="spellStart"/>
            <w:r w:rsidRPr="00BB2B1F">
              <w:rPr>
                <w:rFonts w:ascii="Times New Roman" w:eastAsiaTheme="minorEastAsia" w:hAnsi="Times New Roman"/>
                <w:sz w:val="24"/>
                <w:szCs w:val="24"/>
              </w:rPr>
              <w:t>Ethernet</w:t>
            </w:r>
            <w:proofErr w:type="spellEnd"/>
            <w:r w:rsidRPr="00BB2B1F">
              <w:rPr>
                <w:rFonts w:ascii="Times New Roman" w:eastAsiaTheme="minorEastAsia" w:hAnsi="Times New Roman"/>
                <w:sz w:val="24"/>
                <w:szCs w:val="24"/>
              </w:rPr>
              <w:t xml:space="preserve"> 1GbE su RJ-45 jungtimis; k</w:t>
            </w:r>
            <w:r w:rsidRPr="00BB2B1F">
              <w:rPr>
                <w:rFonts w:ascii="Times New Roman" w:eastAsiaTheme="minorEastAsia" w:hAnsi="Times New Roman"/>
                <w:spacing w:val="-4"/>
                <w:sz w:val="24"/>
                <w:szCs w:val="24"/>
              </w:rPr>
              <w:t xml:space="preserve">iekvienas </w:t>
            </w:r>
            <w:proofErr w:type="spellStart"/>
            <w:r w:rsidRPr="00BB2B1F">
              <w:rPr>
                <w:rFonts w:ascii="Times New Roman" w:eastAsiaTheme="minorEastAsia" w:hAnsi="Times New Roman"/>
                <w:spacing w:val="-4"/>
                <w:sz w:val="24"/>
                <w:szCs w:val="24"/>
              </w:rPr>
              <w:t>Ethernet</w:t>
            </w:r>
            <w:proofErr w:type="spellEnd"/>
            <w:r w:rsidRPr="00BB2B1F">
              <w:rPr>
                <w:rFonts w:ascii="Times New Roman" w:eastAsiaTheme="minorEastAsia" w:hAnsi="Times New Roman"/>
                <w:spacing w:val="-4"/>
                <w:sz w:val="24"/>
                <w:szCs w:val="24"/>
              </w:rPr>
              <w:t xml:space="preserve"> 1GbE tinklo prievadas komplektuojamas kartu su S/FTP Cat6a kategorijos ekranuotu </w:t>
            </w:r>
            <w:proofErr w:type="spellStart"/>
            <w:r w:rsidRPr="00BB2B1F">
              <w:rPr>
                <w:rFonts w:ascii="Times New Roman" w:eastAsiaTheme="minorEastAsia" w:hAnsi="Times New Roman"/>
                <w:spacing w:val="-4"/>
                <w:sz w:val="24"/>
                <w:szCs w:val="24"/>
              </w:rPr>
              <w:t>patch</w:t>
            </w:r>
            <w:proofErr w:type="spellEnd"/>
            <w:r w:rsidRPr="00BB2B1F">
              <w:rPr>
                <w:rFonts w:ascii="Times New Roman" w:eastAsiaTheme="minorEastAsia" w:hAnsi="Times New Roman"/>
                <w:spacing w:val="-4"/>
                <w:sz w:val="24"/>
                <w:szCs w:val="24"/>
              </w:rPr>
              <w:t xml:space="preserve"> kabeliu, ne mažiau 3 m ilgio, su jungtimis RJ-45;</w:t>
            </w:r>
          </w:p>
          <w:p w14:paraId="09970529" w14:textId="1E5DB348" w:rsidR="00FF7550" w:rsidRPr="00BB2B1F" w:rsidRDefault="00FF7550" w:rsidP="00EF2FC8">
            <w:pPr>
              <w:spacing w:after="0" w:line="256" w:lineRule="auto"/>
              <w:jc w:val="both"/>
              <w:rPr>
                <w:rFonts w:ascii="Times New Roman" w:eastAsiaTheme="minorEastAsia" w:hAnsi="Times New Roman"/>
                <w:sz w:val="24"/>
                <w:szCs w:val="24"/>
              </w:rPr>
            </w:pPr>
            <w:r w:rsidRPr="00BB2B1F">
              <w:rPr>
                <w:rFonts w:ascii="Times New Roman" w:eastAsiaTheme="minorEastAsia" w:hAnsi="Times New Roman"/>
                <w:sz w:val="24"/>
                <w:szCs w:val="24"/>
              </w:rPr>
              <w:t xml:space="preserve">ne mažiau kaip 4 tinklo prievadai 10/25GbE SFP28 realizuoti ne mažiau kaip dviem fiziniais adapteriai su SFP28 25G SR </w:t>
            </w:r>
            <w:proofErr w:type="spellStart"/>
            <w:r w:rsidRPr="00BB2B1F">
              <w:rPr>
                <w:rFonts w:ascii="Times New Roman" w:eastAsiaTheme="minorEastAsia" w:hAnsi="Times New Roman"/>
                <w:sz w:val="24"/>
                <w:szCs w:val="24"/>
              </w:rPr>
              <w:t>Duplex</w:t>
            </w:r>
            <w:proofErr w:type="spellEnd"/>
            <w:r w:rsidRPr="00BB2B1F">
              <w:rPr>
                <w:rFonts w:ascii="Times New Roman" w:eastAsiaTheme="minorEastAsia" w:hAnsi="Times New Roman"/>
                <w:sz w:val="24"/>
                <w:szCs w:val="24"/>
              </w:rPr>
              <w:t xml:space="preserve"> LC moduliais, turi palaikyti SR-IOV technologiją ir nemažiau kaip 128 virtualių įrenginių, turi palaikyti VXLAN ir NVGRE; turi </w:t>
            </w:r>
            <w:r w:rsidRPr="00DD23C8">
              <w:rPr>
                <w:rFonts w:ascii="Times New Roman" w:eastAsiaTheme="minorEastAsia" w:hAnsi="Times New Roman"/>
                <w:sz w:val="24"/>
                <w:szCs w:val="24"/>
              </w:rPr>
              <w:t xml:space="preserve">palaikyti </w:t>
            </w:r>
            <w:proofErr w:type="spellStart"/>
            <w:r w:rsidRPr="00DD23C8">
              <w:rPr>
                <w:rFonts w:ascii="Times New Roman" w:eastAsiaTheme="minorEastAsia" w:hAnsi="Times New Roman"/>
                <w:sz w:val="24"/>
                <w:szCs w:val="24"/>
              </w:rPr>
              <w:t>iWARP</w:t>
            </w:r>
            <w:proofErr w:type="spellEnd"/>
            <w:r w:rsidRPr="00BB2B1F">
              <w:rPr>
                <w:rFonts w:ascii="Times New Roman" w:eastAsiaTheme="minorEastAsia" w:hAnsi="Times New Roman"/>
                <w:sz w:val="24"/>
                <w:szCs w:val="24"/>
              </w:rPr>
              <w:t xml:space="preserve"> ir RoCEv2; kiekvienas 10/25GbE SFP28 tinklo prievadas komplektuojamas kartu su </w:t>
            </w:r>
            <w:proofErr w:type="spellStart"/>
            <w:r w:rsidRPr="00BB2B1F">
              <w:rPr>
                <w:rFonts w:ascii="Times New Roman" w:eastAsiaTheme="minorEastAsia" w:hAnsi="Times New Roman"/>
                <w:sz w:val="24"/>
                <w:szCs w:val="24"/>
              </w:rPr>
              <w:t>Duplex</w:t>
            </w:r>
            <w:proofErr w:type="spellEnd"/>
            <w:r w:rsidRPr="00BB2B1F">
              <w:rPr>
                <w:rFonts w:ascii="Times New Roman" w:eastAsiaTheme="minorEastAsia" w:hAnsi="Times New Roman"/>
                <w:sz w:val="24"/>
                <w:szCs w:val="24"/>
              </w:rPr>
              <w:t xml:space="preserve"> </w:t>
            </w:r>
            <w:proofErr w:type="spellStart"/>
            <w:r w:rsidRPr="00BB2B1F">
              <w:rPr>
                <w:rFonts w:ascii="Times New Roman" w:eastAsiaTheme="minorEastAsia" w:hAnsi="Times New Roman"/>
                <w:sz w:val="24"/>
                <w:szCs w:val="24"/>
              </w:rPr>
              <w:t>Multimode</w:t>
            </w:r>
            <w:proofErr w:type="spellEnd"/>
            <w:r w:rsidRPr="00BB2B1F">
              <w:rPr>
                <w:rFonts w:ascii="Times New Roman" w:eastAsiaTheme="minorEastAsia" w:hAnsi="Times New Roman"/>
                <w:sz w:val="24"/>
                <w:szCs w:val="24"/>
              </w:rPr>
              <w:t xml:space="preserve"> OM4 tipo optiniu kabeliu ne trumpesniu kaip 3 m. su jungtimis LC</w:t>
            </w:r>
            <w:r w:rsidR="00CB60A4" w:rsidRPr="00BB2B1F">
              <w:rPr>
                <w:rFonts w:ascii="Times New Roman" w:eastAsiaTheme="minorEastAsia" w:hAnsi="Times New Roman"/>
                <w:sz w:val="24"/>
                <w:szCs w:val="24"/>
              </w:rPr>
              <w:t>/</w:t>
            </w:r>
            <w:r w:rsidRPr="00BB2B1F">
              <w:rPr>
                <w:rFonts w:ascii="Times New Roman" w:eastAsiaTheme="minorEastAsia" w:hAnsi="Times New Roman"/>
                <w:sz w:val="24"/>
                <w:szCs w:val="24"/>
              </w:rPr>
              <w:t>LC;</w:t>
            </w:r>
          </w:p>
        </w:tc>
      </w:tr>
      <w:tr w:rsidR="00FF7550" w:rsidRPr="00BB2B1F" w14:paraId="742C9394" w14:textId="77777777" w:rsidTr="00FF7550">
        <w:tc>
          <w:tcPr>
            <w:tcW w:w="773" w:type="dxa"/>
          </w:tcPr>
          <w:p w14:paraId="7DC33921" w14:textId="669427EE" w:rsidR="00FF7550" w:rsidRPr="00BB2B1F" w:rsidRDefault="007C1CCE" w:rsidP="00EB65AE">
            <w:pPr>
              <w:spacing w:after="0" w:line="256" w:lineRule="auto"/>
              <w:rPr>
                <w:rFonts w:ascii="Times New Roman" w:eastAsiaTheme="minorEastAsia" w:hAnsi="Times New Roman"/>
                <w:sz w:val="24"/>
                <w:szCs w:val="24"/>
              </w:rPr>
            </w:pPr>
            <w:r>
              <w:rPr>
                <w:rFonts w:ascii="Times New Roman" w:eastAsiaTheme="minorEastAsia" w:hAnsi="Times New Roman"/>
                <w:sz w:val="24"/>
                <w:szCs w:val="24"/>
              </w:rPr>
              <w:t>3.8</w:t>
            </w:r>
            <w:r w:rsidR="00FF7550" w:rsidRPr="00BB2B1F">
              <w:rPr>
                <w:rFonts w:ascii="Times New Roman" w:eastAsiaTheme="minorEastAsia" w:hAnsi="Times New Roman"/>
                <w:sz w:val="24"/>
                <w:szCs w:val="24"/>
              </w:rPr>
              <w:t>.</w:t>
            </w:r>
          </w:p>
        </w:tc>
        <w:tc>
          <w:tcPr>
            <w:tcW w:w="2346" w:type="dxa"/>
          </w:tcPr>
          <w:p w14:paraId="4573A47F" w14:textId="77777777" w:rsidR="00FF7550" w:rsidRPr="00BB2B1F" w:rsidRDefault="00FF7550" w:rsidP="00EB65AE">
            <w:pPr>
              <w:spacing w:after="0" w:line="256" w:lineRule="auto"/>
              <w:rPr>
                <w:rFonts w:ascii="Times New Roman" w:eastAsiaTheme="minorEastAsia" w:hAnsi="Times New Roman"/>
                <w:sz w:val="24"/>
                <w:szCs w:val="24"/>
              </w:rPr>
            </w:pPr>
            <w:r w:rsidRPr="00BB2B1F">
              <w:rPr>
                <w:rFonts w:ascii="Times New Roman" w:eastAsiaTheme="minorEastAsia" w:hAnsi="Times New Roman"/>
                <w:sz w:val="24"/>
                <w:szCs w:val="24"/>
              </w:rPr>
              <w:t>Maitinimo blokai:</w:t>
            </w:r>
          </w:p>
        </w:tc>
        <w:tc>
          <w:tcPr>
            <w:tcW w:w="6804" w:type="dxa"/>
            <w:vAlign w:val="center"/>
          </w:tcPr>
          <w:p w14:paraId="007A7023" w14:textId="77777777" w:rsidR="00FF7550" w:rsidRPr="00BB2B1F" w:rsidRDefault="00FF7550" w:rsidP="00EF2FC8">
            <w:pPr>
              <w:spacing w:after="0" w:line="256" w:lineRule="auto"/>
              <w:jc w:val="both"/>
              <w:rPr>
                <w:rFonts w:ascii="Times New Roman" w:eastAsiaTheme="minorEastAsia" w:hAnsi="Times New Roman"/>
                <w:sz w:val="24"/>
                <w:szCs w:val="24"/>
              </w:rPr>
            </w:pPr>
            <w:r w:rsidRPr="00BB2B1F">
              <w:rPr>
                <w:rFonts w:ascii="Times New Roman" w:eastAsiaTheme="minorEastAsia" w:hAnsi="Times New Roman"/>
                <w:sz w:val="24"/>
                <w:szCs w:val="24"/>
              </w:rPr>
              <w:t xml:space="preserve">dubliuoti „karšto keitimo“, vieno maitinimo šaltinio gedimo atveju tarnybinės stoties darbas turi nenutrūkti net ir maksimaliai ją užpildžius diskais, išplėtimo plokštėmis bei atminties moduliais; kiekvieno galia ne mažiau 1100W ir energijos efektyvumo standartas ne prastesnis kaip </w:t>
            </w:r>
            <w:proofErr w:type="spellStart"/>
            <w:r w:rsidRPr="00BB2B1F">
              <w:rPr>
                <w:rFonts w:ascii="Times New Roman" w:eastAsiaTheme="minorEastAsia" w:hAnsi="Times New Roman"/>
                <w:sz w:val="24"/>
                <w:szCs w:val="24"/>
              </w:rPr>
              <w:t>Titanium</w:t>
            </w:r>
            <w:proofErr w:type="spellEnd"/>
            <w:r w:rsidRPr="00BB2B1F">
              <w:rPr>
                <w:rFonts w:ascii="Times New Roman" w:eastAsiaTheme="minorEastAsia" w:hAnsi="Times New Roman"/>
                <w:sz w:val="24"/>
                <w:szCs w:val="24"/>
              </w:rPr>
              <w:t>; kiekvienas maitinimo blokas turi būti komplektuojamas su IEC320 C13 - IEC320 C14 tipo maitinimo kabeliu kurio ilgis ne trumpesnis kaip 1,2 m. ir ne ilgesnis kaip 2 m.</w:t>
            </w:r>
          </w:p>
        </w:tc>
      </w:tr>
      <w:tr w:rsidR="00FF7550" w:rsidRPr="00BB2B1F" w14:paraId="1CC75FC0" w14:textId="77777777" w:rsidTr="00FF7550">
        <w:tc>
          <w:tcPr>
            <w:tcW w:w="773" w:type="dxa"/>
          </w:tcPr>
          <w:p w14:paraId="6D267CB1" w14:textId="1546E1D9" w:rsidR="00FF7550" w:rsidRPr="00BB2B1F" w:rsidRDefault="007C1CCE" w:rsidP="00EB65AE">
            <w:pPr>
              <w:spacing w:after="0" w:line="256" w:lineRule="auto"/>
              <w:rPr>
                <w:rFonts w:ascii="Times New Roman" w:eastAsiaTheme="minorEastAsia" w:hAnsi="Times New Roman"/>
                <w:sz w:val="24"/>
                <w:szCs w:val="24"/>
              </w:rPr>
            </w:pPr>
            <w:r>
              <w:rPr>
                <w:rFonts w:ascii="Times New Roman" w:eastAsiaTheme="minorEastAsia" w:hAnsi="Times New Roman"/>
                <w:sz w:val="24"/>
                <w:szCs w:val="24"/>
              </w:rPr>
              <w:t>3.9</w:t>
            </w:r>
            <w:r w:rsidR="00FF7550" w:rsidRPr="00BB2B1F">
              <w:rPr>
                <w:rFonts w:ascii="Times New Roman" w:eastAsiaTheme="minorEastAsia" w:hAnsi="Times New Roman"/>
                <w:sz w:val="24"/>
                <w:szCs w:val="24"/>
              </w:rPr>
              <w:t>.</w:t>
            </w:r>
          </w:p>
        </w:tc>
        <w:tc>
          <w:tcPr>
            <w:tcW w:w="2346" w:type="dxa"/>
          </w:tcPr>
          <w:p w14:paraId="788A7547" w14:textId="77777777" w:rsidR="00FF7550" w:rsidRPr="00BB2B1F" w:rsidRDefault="00FF7550" w:rsidP="00EB65AE">
            <w:pPr>
              <w:spacing w:after="0" w:line="256" w:lineRule="auto"/>
              <w:rPr>
                <w:rFonts w:ascii="Times New Roman" w:eastAsiaTheme="minorEastAsia" w:hAnsi="Times New Roman"/>
                <w:sz w:val="24"/>
                <w:szCs w:val="24"/>
              </w:rPr>
            </w:pPr>
            <w:r w:rsidRPr="00BB2B1F">
              <w:rPr>
                <w:rFonts w:ascii="Times New Roman" w:eastAsiaTheme="minorEastAsia" w:hAnsi="Times New Roman"/>
                <w:sz w:val="24"/>
                <w:szCs w:val="24"/>
              </w:rPr>
              <w:t>Ventiliatoriai:</w:t>
            </w:r>
          </w:p>
        </w:tc>
        <w:tc>
          <w:tcPr>
            <w:tcW w:w="6804" w:type="dxa"/>
            <w:vAlign w:val="center"/>
          </w:tcPr>
          <w:p w14:paraId="72C2230B" w14:textId="1751A649" w:rsidR="00FF7550" w:rsidRPr="00BB2B1F" w:rsidRDefault="00FF7550" w:rsidP="00EF2FC8">
            <w:pPr>
              <w:spacing w:after="0" w:line="256" w:lineRule="auto"/>
              <w:jc w:val="both"/>
              <w:rPr>
                <w:rFonts w:ascii="Times New Roman" w:eastAsiaTheme="minorEastAsia" w:hAnsi="Times New Roman"/>
                <w:sz w:val="24"/>
                <w:szCs w:val="24"/>
              </w:rPr>
            </w:pPr>
            <w:r w:rsidRPr="00BB2B1F">
              <w:rPr>
                <w:rFonts w:ascii="Times New Roman" w:eastAsiaTheme="minorEastAsia" w:hAnsi="Times New Roman"/>
                <w:sz w:val="24"/>
                <w:szCs w:val="24"/>
              </w:rPr>
              <w:t>dubliuotų „karšto keitimo“ ventiliatorių sistema (t.</w:t>
            </w:r>
            <w:r w:rsidR="00163107">
              <w:rPr>
                <w:rFonts w:ascii="Times New Roman" w:eastAsiaTheme="minorEastAsia" w:hAnsi="Times New Roman"/>
                <w:sz w:val="24"/>
                <w:szCs w:val="24"/>
              </w:rPr>
              <w:t xml:space="preserve"> </w:t>
            </w:r>
            <w:r w:rsidRPr="00BB2B1F">
              <w:rPr>
                <w:rFonts w:ascii="Times New Roman" w:eastAsiaTheme="minorEastAsia" w:hAnsi="Times New Roman"/>
                <w:sz w:val="24"/>
                <w:szCs w:val="24"/>
              </w:rPr>
              <w:t>y., kiekviename ventiliatorių bloke turi būti ne mažiau 2 ventiliatorių.</w:t>
            </w:r>
          </w:p>
        </w:tc>
      </w:tr>
      <w:tr w:rsidR="00FF7550" w:rsidRPr="00BB2B1F" w14:paraId="421FD515" w14:textId="77777777" w:rsidTr="00FF7550">
        <w:tc>
          <w:tcPr>
            <w:tcW w:w="773" w:type="dxa"/>
          </w:tcPr>
          <w:p w14:paraId="27B0FAE1" w14:textId="44D7CC52" w:rsidR="00FF7550" w:rsidRPr="00BB2B1F" w:rsidRDefault="007C1CCE" w:rsidP="00EB65AE">
            <w:pPr>
              <w:spacing w:after="0" w:line="256" w:lineRule="auto"/>
              <w:rPr>
                <w:rFonts w:ascii="Times New Roman" w:eastAsiaTheme="minorEastAsia" w:hAnsi="Times New Roman"/>
                <w:sz w:val="24"/>
                <w:szCs w:val="24"/>
              </w:rPr>
            </w:pPr>
            <w:r>
              <w:rPr>
                <w:rFonts w:ascii="Times New Roman" w:eastAsiaTheme="minorEastAsia" w:hAnsi="Times New Roman"/>
                <w:sz w:val="24"/>
                <w:szCs w:val="24"/>
              </w:rPr>
              <w:t>3.10</w:t>
            </w:r>
            <w:r w:rsidR="00FF7550" w:rsidRPr="00BB2B1F">
              <w:rPr>
                <w:rFonts w:ascii="Times New Roman" w:eastAsiaTheme="minorEastAsia" w:hAnsi="Times New Roman"/>
                <w:sz w:val="24"/>
                <w:szCs w:val="24"/>
              </w:rPr>
              <w:t>.</w:t>
            </w:r>
          </w:p>
        </w:tc>
        <w:tc>
          <w:tcPr>
            <w:tcW w:w="2346" w:type="dxa"/>
          </w:tcPr>
          <w:p w14:paraId="4B955112" w14:textId="77777777" w:rsidR="00FF7550" w:rsidRPr="00BB2B1F" w:rsidRDefault="00FF7550" w:rsidP="00EB65AE">
            <w:pPr>
              <w:spacing w:after="0" w:line="256" w:lineRule="auto"/>
              <w:rPr>
                <w:rFonts w:ascii="Times New Roman" w:eastAsiaTheme="minorEastAsia" w:hAnsi="Times New Roman"/>
                <w:sz w:val="24"/>
                <w:szCs w:val="24"/>
              </w:rPr>
            </w:pPr>
            <w:r w:rsidRPr="00BB2B1F">
              <w:rPr>
                <w:rFonts w:ascii="Times New Roman" w:eastAsiaTheme="minorEastAsia" w:hAnsi="Times New Roman"/>
                <w:sz w:val="24"/>
                <w:szCs w:val="24"/>
              </w:rPr>
              <w:t>Energijos naudojimas:</w:t>
            </w:r>
          </w:p>
        </w:tc>
        <w:tc>
          <w:tcPr>
            <w:tcW w:w="6804" w:type="dxa"/>
          </w:tcPr>
          <w:p w14:paraId="3A53F662" w14:textId="77777777" w:rsidR="00FF7550" w:rsidRPr="00BB2B1F" w:rsidRDefault="00FF7550" w:rsidP="00EF2FC8">
            <w:pPr>
              <w:spacing w:after="0" w:line="256" w:lineRule="auto"/>
              <w:jc w:val="both"/>
              <w:rPr>
                <w:rFonts w:ascii="Times New Roman" w:eastAsiaTheme="minorEastAsia" w:hAnsi="Times New Roman"/>
                <w:sz w:val="24"/>
                <w:szCs w:val="24"/>
              </w:rPr>
            </w:pPr>
            <w:r w:rsidRPr="00BB2B1F">
              <w:rPr>
                <w:rFonts w:ascii="Times New Roman" w:eastAsiaTheme="minorEastAsia" w:hAnsi="Times New Roman"/>
                <w:sz w:val="24"/>
                <w:szCs w:val="24"/>
              </w:rPr>
              <w:t>sumažėjus apkrovai, serveris turi sumažinti naudojamą energiją.</w:t>
            </w:r>
          </w:p>
        </w:tc>
      </w:tr>
      <w:tr w:rsidR="00FF7550" w:rsidRPr="00BB2B1F" w14:paraId="59309B8C" w14:textId="77777777" w:rsidTr="00FF7550">
        <w:tc>
          <w:tcPr>
            <w:tcW w:w="773" w:type="dxa"/>
          </w:tcPr>
          <w:p w14:paraId="5A3E6B68" w14:textId="03F1A410" w:rsidR="00FF7550" w:rsidRPr="00BB2B1F" w:rsidRDefault="007C1CCE" w:rsidP="00EB65AE">
            <w:pPr>
              <w:spacing w:after="0" w:line="256" w:lineRule="auto"/>
              <w:rPr>
                <w:rFonts w:ascii="Times New Roman" w:eastAsiaTheme="minorEastAsia" w:hAnsi="Times New Roman"/>
                <w:sz w:val="24"/>
                <w:szCs w:val="24"/>
              </w:rPr>
            </w:pPr>
            <w:r>
              <w:rPr>
                <w:rFonts w:ascii="Times New Roman" w:eastAsiaTheme="minorEastAsia" w:hAnsi="Times New Roman"/>
                <w:sz w:val="24"/>
                <w:szCs w:val="24"/>
              </w:rPr>
              <w:t>3.11</w:t>
            </w:r>
            <w:r w:rsidR="00FF7550" w:rsidRPr="00BB2B1F">
              <w:rPr>
                <w:rFonts w:ascii="Times New Roman" w:eastAsiaTheme="minorEastAsia" w:hAnsi="Times New Roman"/>
                <w:sz w:val="24"/>
                <w:szCs w:val="24"/>
              </w:rPr>
              <w:t>.</w:t>
            </w:r>
          </w:p>
        </w:tc>
        <w:tc>
          <w:tcPr>
            <w:tcW w:w="2346" w:type="dxa"/>
          </w:tcPr>
          <w:p w14:paraId="27AB5A63" w14:textId="77777777" w:rsidR="00FF7550" w:rsidRPr="00BB2B1F" w:rsidRDefault="00FF7550" w:rsidP="00EB65AE">
            <w:pPr>
              <w:spacing w:after="0" w:line="256" w:lineRule="auto"/>
              <w:rPr>
                <w:rFonts w:ascii="Times New Roman" w:eastAsiaTheme="minorEastAsia" w:hAnsi="Times New Roman"/>
                <w:sz w:val="24"/>
                <w:szCs w:val="24"/>
              </w:rPr>
            </w:pPr>
            <w:r w:rsidRPr="00BB2B1F">
              <w:rPr>
                <w:rFonts w:ascii="Times New Roman" w:eastAsiaTheme="minorEastAsia" w:hAnsi="Times New Roman"/>
                <w:sz w:val="24"/>
                <w:szCs w:val="24"/>
              </w:rPr>
              <w:t>Korpusas:</w:t>
            </w:r>
          </w:p>
        </w:tc>
        <w:tc>
          <w:tcPr>
            <w:tcW w:w="6804" w:type="dxa"/>
            <w:vAlign w:val="center"/>
          </w:tcPr>
          <w:p w14:paraId="73B74720" w14:textId="4E084B8F" w:rsidR="00FF7550" w:rsidRPr="00BB2B1F" w:rsidRDefault="00FF7550" w:rsidP="00163107">
            <w:pPr>
              <w:spacing w:after="0" w:line="256" w:lineRule="auto"/>
              <w:jc w:val="both"/>
              <w:rPr>
                <w:rFonts w:ascii="Times New Roman" w:eastAsiaTheme="minorEastAsia" w:hAnsi="Times New Roman"/>
                <w:sz w:val="24"/>
                <w:szCs w:val="24"/>
              </w:rPr>
            </w:pPr>
            <w:r w:rsidRPr="00BB2B1F">
              <w:rPr>
                <w:rFonts w:ascii="Times New Roman" w:eastAsiaTheme="minorEastAsia" w:hAnsi="Times New Roman"/>
                <w:sz w:val="24"/>
                <w:szCs w:val="24"/>
              </w:rPr>
              <w:t xml:space="preserve">montuojamas į 19“ spintą, ne daugiau </w:t>
            </w:r>
            <w:r w:rsidR="00CB60A4" w:rsidRPr="00BB2B1F">
              <w:rPr>
                <w:rFonts w:ascii="Times New Roman" w:eastAsiaTheme="minorEastAsia" w:hAnsi="Times New Roman"/>
                <w:sz w:val="24"/>
                <w:szCs w:val="24"/>
              </w:rPr>
              <w:t>1</w:t>
            </w:r>
            <w:r w:rsidRPr="00BB2B1F">
              <w:rPr>
                <w:rFonts w:ascii="Times New Roman" w:eastAsiaTheme="minorEastAsia" w:hAnsi="Times New Roman"/>
                <w:sz w:val="24"/>
                <w:szCs w:val="24"/>
              </w:rPr>
              <w:t>U aukščio, su visais priedais montavimui spintoje (bėgiai, tvirtinimo elementai, kabelių valdymo alkūnė); turi turėti priekinę apsauginę rakinamą uždangą fizinei diskų apsaugai.</w:t>
            </w:r>
          </w:p>
        </w:tc>
      </w:tr>
      <w:tr w:rsidR="00FF7550" w:rsidRPr="00BB2B1F" w14:paraId="549F6D1D" w14:textId="77777777" w:rsidTr="00FF7550">
        <w:tc>
          <w:tcPr>
            <w:tcW w:w="773" w:type="dxa"/>
          </w:tcPr>
          <w:p w14:paraId="38CC2CB1" w14:textId="115A3A13" w:rsidR="00FF7550" w:rsidRPr="00BB2B1F" w:rsidRDefault="007C1CCE" w:rsidP="00EB65AE">
            <w:pPr>
              <w:spacing w:after="0" w:line="256" w:lineRule="auto"/>
              <w:rPr>
                <w:rFonts w:ascii="Times New Roman" w:eastAsiaTheme="minorEastAsia" w:hAnsi="Times New Roman"/>
                <w:sz w:val="24"/>
                <w:szCs w:val="24"/>
              </w:rPr>
            </w:pPr>
            <w:r>
              <w:rPr>
                <w:rFonts w:ascii="Times New Roman" w:eastAsiaTheme="minorEastAsia" w:hAnsi="Times New Roman"/>
                <w:sz w:val="24"/>
                <w:szCs w:val="24"/>
              </w:rPr>
              <w:t>3.12</w:t>
            </w:r>
            <w:r w:rsidR="00FF7550" w:rsidRPr="00BB2B1F">
              <w:rPr>
                <w:rFonts w:ascii="Times New Roman" w:eastAsiaTheme="minorEastAsia" w:hAnsi="Times New Roman"/>
                <w:sz w:val="24"/>
                <w:szCs w:val="24"/>
              </w:rPr>
              <w:t>.</w:t>
            </w:r>
          </w:p>
        </w:tc>
        <w:tc>
          <w:tcPr>
            <w:tcW w:w="2346" w:type="dxa"/>
          </w:tcPr>
          <w:p w14:paraId="0BDB4C2F" w14:textId="77777777" w:rsidR="00FF7550" w:rsidRPr="00BB2B1F" w:rsidRDefault="00FF7550" w:rsidP="00EB65AE">
            <w:pPr>
              <w:spacing w:after="0" w:line="256" w:lineRule="auto"/>
              <w:rPr>
                <w:rFonts w:ascii="Times New Roman" w:eastAsiaTheme="minorEastAsia" w:hAnsi="Times New Roman"/>
                <w:sz w:val="24"/>
                <w:szCs w:val="24"/>
              </w:rPr>
            </w:pPr>
            <w:r w:rsidRPr="00BB2B1F">
              <w:rPr>
                <w:rFonts w:ascii="Times New Roman" w:eastAsiaTheme="minorEastAsia" w:hAnsi="Times New Roman"/>
                <w:sz w:val="24"/>
                <w:szCs w:val="24"/>
              </w:rPr>
              <w:t>Suderinamumas:</w:t>
            </w:r>
          </w:p>
        </w:tc>
        <w:tc>
          <w:tcPr>
            <w:tcW w:w="6804" w:type="dxa"/>
            <w:vAlign w:val="center"/>
          </w:tcPr>
          <w:p w14:paraId="77065E4B" w14:textId="77777777" w:rsidR="00FF7550" w:rsidRPr="00BB2B1F" w:rsidRDefault="00FF7550" w:rsidP="00163107">
            <w:pPr>
              <w:tabs>
                <w:tab w:val="left" w:pos="390"/>
                <w:tab w:val="left" w:pos="1035"/>
                <w:tab w:val="left" w:pos="1500"/>
              </w:tabs>
              <w:spacing w:after="0" w:line="240" w:lineRule="auto"/>
              <w:jc w:val="both"/>
              <w:rPr>
                <w:rFonts w:ascii="Times New Roman" w:eastAsiaTheme="minorEastAsia" w:hAnsi="Times New Roman"/>
                <w:sz w:val="24"/>
                <w:szCs w:val="24"/>
              </w:rPr>
            </w:pPr>
            <w:r w:rsidRPr="00BB2B1F">
              <w:rPr>
                <w:rFonts w:ascii="Times New Roman" w:eastAsiaTheme="minorEastAsia" w:hAnsi="Times New Roman"/>
                <w:sz w:val="24"/>
                <w:szCs w:val="24"/>
              </w:rPr>
              <w:t>sertifikuota darbui su Windows Server 2019 arba naujesne programine įranga, informacija turi būti pateikta svetainėje http://www.windowsservercatalog.com;</w:t>
            </w:r>
          </w:p>
          <w:p w14:paraId="4A5C5E6E" w14:textId="77777777" w:rsidR="00FF7550" w:rsidRPr="00BB2B1F" w:rsidRDefault="00FF7550" w:rsidP="00163107">
            <w:pPr>
              <w:spacing w:after="0" w:line="256" w:lineRule="auto"/>
              <w:jc w:val="both"/>
              <w:rPr>
                <w:rFonts w:ascii="Times New Roman" w:eastAsiaTheme="minorEastAsia" w:hAnsi="Times New Roman"/>
                <w:sz w:val="24"/>
                <w:szCs w:val="24"/>
              </w:rPr>
            </w:pPr>
            <w:r w:rsidRPr="00BB2B1F">
              <w:rPr>
                <w:rFonts w:ascii="Times New Roman" w:eastAsiaTheme="minorEastAsia" w:hAnsi="Times New Roman"/>
                <w:sz w:val="24"/>
                <w:szCs w:val="24"/>
              </w:rPr>
              <w:t xml:space="preserve">rekomenduojama kaip suderinama su </w:t>
            </w:r>
            <w:proofErr w:type="spellStart"/>
            <w:r w:rsidRPr="00BB2B1F">
              <w:rPr>
                <w:rFonts w:ascii="Times New Roman" w:eastAsiaTheme="minorEastAsia" w:hAnsi="Times New Roman"/>
                <w:sz w:val="24"/>
                <w:szCs w:val="24"/>
              </w:rPr>
              <w:t>VMware</w:t>
            </w:r>
            <w:proofErr w:type="spellEnd"/>
            <w:r w:rsidRPr="00BB2B1F">
              <w:rPr>
                <w:rFonts w:ascii="Times New Roman" w:eastAsiaTheme="minorEastAsia" w:hAnsi="Times New Roman"/>
                <w:sz w:val="24"/>
                <w:szCs w:val="24"/>
              </w:rPr>
              <w:t xml:space="preserve"> </w:t>
            </w:r>
            <w:proofErr w:type="spellStart"/>
            <w:r w:rsidRPr="00BB2B1F">
              <w:rPr>
                <w:rFonts w:ascii="Times New Roman" w:eastAsiaTheme="minorEastAsia" w:hAnsi="Times New Roman"/>
                <w:sz w:val="24"/>
                <w:szCs w:val="24"/>
              </w:rPr>
              <w:t>ESXi</w:t>
            </w:r>
            <w:proofErr w:type="spellEnd"/>
            <w:r w:rsidRPr="00BB2B1F">
              <w:rPr>
                <w:rFonts w:ascii="Times New Roman" w:eastAsiaTheme="minorEastAsia" w:hAnsi="Times New Roman"/>
                <w:sz w:val="24"/>
                <w:szCs w:val="24"/>
              </w:rPr>
              <w:t xml:space="preserve"> 7 arba naujesne programine įranga, informacija turi būti pateikta svetainėje http://www.vmware.com/resources/compatibility/.</w:t>
            </w:r>
          </w:p>
        </w:tc>
      </w:tr>
      <w:tr w:rsidR="00FC08AB" w:rsidRPr="00BB2B1F" w14:paraId="03C670E0" w14:textId="77777777" w:rsidTr="006079A4">
        <w:tc>
          <w:tcPr>
            <w:tcW w:w="773" w:type="dxa"/>
          </w:tcPr>
          <w:p w14:paraId="6DA0648D" w14:textId="144CDE66" w:rsidR="00FC08AB" w:rsidRPr="00BB2B1F" w:rsidRDefault="007C1CCE" w:rsidP="006079A4">
            <w:pPr>
              <w:spacing w:after="0" w:line="256" w:lineRule="auto"/>
              <w:rPr>
                <w:rFonts w:ascii="Times New Roman" w:eastAsiaTheme="minorEastAsia" w:hAnsi="Times New Roman"/>
                <w:sz w:val="24"/>
                <w:szCs w:val="24"/>
              </w:rPr>
            </w:pPr>
            <w:r>
              <w:rPr>
                <w:rFonts w:ascii="Times New Roman" w:eastAsiaTheme="minorEastAsia" w:hAnsi="Times New Roman"/>
                <w:sz w:val="24"/>
                <w:szCs w:val="24"/>
              </w:rPr>
              <w:t>3.13</w:t>
            </w:r>
            <w:r w:rsidR="00FC08AB" w:rsidRPr="00BB2B1F">
              <w:rPr>
                <w:rFonts w:ascii="Times New Roman" w:eastAsiaTheme="minorEastAsia" w:hAnsi="Times New Roman"/>
                <w:sz w:val="24"/>
                <w:szCs w:val="24"/>
              </w:rPr>
              <w:t>.</w:t>
            </w:r>
          </w:p>
        </w:tc>
        <w:tc>
          <w:tcPr>
            <w:tcW w:w="2346" w:type="dxa"/>
          </w:tcPr>
          <w:p w14:paraId="3D3E5428" w14:textId="0EE17940" w:rsidR="00FC08AB" w:rsidRPr="00BB2B1F" w:rsidRDefault="00FC08AB" w:rsidP="006079A4">
            <w:pPr>
              <w:spacing w:after="0" w:line="256" w:lineRule="auto"/>
              <w:rPr>
                <w:rFonts w:ascii="Times New Roman" w:eastAsiaTheme="minorEastAsia" w:hAnsi="Times New Roman"/>
                <w:sz w:val="24"/>
                <w:szCs w:val="24"/>
              </w:rPr>
            </w:pPr>
            <w:r w:rsidRPr="00BB2B1F">
              <w:rPr>
                <w:rFonts w:ascii="Times New Roman" w:eastAsiaTheme="minorEastAsia" w:hAnsi="Times New Roman"/>
                <w:sz w:val="24"/>
                <w:szCs w:val="24"/>
              </w:rPr>
              <w:t>Operacinė sistema</w:t>
            </w:r>
          </w:p>
        </w:tc>
        <w:tc>
          <w:tcPr>
            <w:tcW w:w="6804" w:type="dxa"/>
            <w:vAlign w:val="center"/>
          </w:tcPr>
          <w:p w14:paraId="1B2F61C5" w14:textId="630E2F20" w:rsidR="00FC08AB" w:rsidRPr="00BB2B1F" w:rsidRDefault="00FC08AB" w:rsidP="00163107">
            <w:pPr>
              <w:spacing w:after="0" w:line="256" w:lineRule="auto"/>
              <w:jc w:val="both"/>
              <w:rPr>
                <w:rFonts w:ascii="Times New Roman" w:eastAsiaTheme="minorEastAsia" w:hAnsi="Times New Roman"/>
                <w:sz w:val="24"/>
                <w:szCs w:val="24"/>
              </w:rPr>
            </w:pPr>
            <w:r w:rsidRPr="00BB2B1F">
              <w:rPr>
                <w:rFonts w:ascii="Times New Roman" w:eastAsiaTheme="minorEastAsia" w:hAnsi="Times New Roman"/>
                <w:sz w:val="24"/>
                <w:szCs w:val="24"/>
              </w:rPr>
              <w:t xml:space="preserve">Kartu su tarnybine stotimi turi būti pateikiama </w:t>
            </w:r>
            <w:r w:rsidR="00945604" w:rsidRPr="00BB2B1F">
              <w:rPr>
                <w:rFonts w:ascii="Times New Roman" w:eastAsiaTheme="minorEastAsia" w:hAnsi="Times New Roman"/>
                <w:sz w:val="24"/>
                <w:szCs w:val="24"/>
              </w:rPr>
              <w:t xml:space="preserve">Microsoft </w:t>
            </w:r>
            <w:r w:rsidRPr="00BB2B1F">
              <w:rPr>
                <w:rFonts w:ascii="Times New Roman" w:eastAsiaTheme="minorEastAsia" w:hAnsi="Times New Roman"/>
                <w:sz w:val="24"/>
                <w:szCs w:val="24"/>
              </w:rPr>
              <w:t xml:space="preserve">Windows Server 2022 </w:t>
            </w:r>
            <w:proofErr w:type="spellStart"/>
            <w:r w:rsidRPr="00BB2B1F">
              <w:rPr>
                <w:rFonts w:ascii="Times New Roman" w:eastAsiaTheme="minorEastAsia" w:hAnsi="Times New Roman"/>
                <w:sz w:val="24"/>
                <w:szCs w:val="24"/>
              </w:rPr>
              <w:t>Datacenter</w:t>
            </w:r>
            <w:proofErr w:type="spellEnd"/>
            <w:r w:rsidRPr="00BB2B1F">
              <w:rPr>
                <w:rFonts w:ascii="Times New Roman" w:eastAsiaTheme="minorEastAsia" w:hAnsi="Times New Roman"/>
                <w:sz w:val="24"/>
                <w:szCs w:val="24"/>
              </w:rPr>
              <w:t xml:space="preserve"> operacinė sistema su gamintojo 3 metų atnaujinimo į naujausias operacinės sistemos versijas garantija (angl. </w:t>
            </w:r>
            <w:proofErr w:type="spellStart"/>
            <w:r w:rsidR="00945604" w:rsidRPr="00BB2B1F">
              <w:rPr>
                <w:rFonts w:ascii="Times New Roman" w:eastAsiaTheme="minorEastAsia" w:hAnsi="Times New Roman"/>
                <w:sz w:val="24"/>
                <w:szCs w:val="24"/>
              </w:rPr>
              <w:t>S</w:t>
            </w:r>
            <w:r w:rsidRPr="00BB2B1F">
              <w:rPr>
                <w:rFonts w:ascii="Times New Roman" w:eastAsiaTheme="minorEastAsia" w:hAnsi="Times New Roman"/>
                <w:sz w:val="24"/>
                <w:szCs w:val="24"/>
              </w:rPr>
              <w:t>oftware</w:t>
            </w:r>
            <w:proofErr w:type="spellEnd"/>
            <w:r w:rsidRPr="00BB2B1F">
              <w:rPr>
                <w:rFonts w:ascii="Times New Roman" w:eastAsiaTheme="minorEastAsia" w:hAnsi="Times New Roman"/>
                <w:sz w:val="24"/>
                <w:szCs w:val="24"/>
              </w:rPr>
              <w:t xml:space="preserve"> </w:t>
            </w:r>
            <w:proofErr w:type="spellStart"/>
            <w:r w:rsidR="00945604" w:rsidRPr="00BB2B1F">
              <w:rPr>
                <w:rFonts w:ascii="Times New Roman" w:eastAsiaTheme="minorEastAsia" w:hAnsi="Times New Roman"/>
                <w:sz w:val="24"/>
                <w:szCs w:val="24"/>
              </w:rPr>
              <w:t>A</w:t>
            </w:r>
            <w:r w:rsidRPr="00BB2B1F">
              <w:rPr>
                <w:rFonts w:ascii="Times New Roman" w:eastAsiaTheme="minorEastAsia" w:hAnsi="Times New Roman"/>
                <w:sz w:val="24"/>
                <w:szCs w:val="24"/>
              </w:rPr>
              <w:t>ssurance</w:t>
            </w:r>
            <w:proofErr w:type="spellEnd"/>
            <w:r w:rsidRPr="00BB2B1F">
              <w:rPr>
                <w:rFonts w:ascii="Times New Roman" w:eastAsiaTheme="minorEastAsia" w:hAnsi="Times New Roman"/>
                <w:sz w:val="24"/>
                <w:szCs w:val="24"/>
              </w:rPr>
              <w:t>).</w:t>
            </w:r>
          </w:p>
        </w:tc>
      </w:tr>
      <w:tr w:rsidR="00FF7550" w:rsidRPr="00BB2B1F" w14:paraId="66530ED0" w14:textId="77777777" w:rsidTr="00FF7550">
        <w:tc>
          <w:tcPr>
            <w:tcW w:w="773" w:type="dxa"/>
          </w:tcPr>
          <w:p w14:paraId="0329D27F" w14:textId="7F9C7EB2" w:rsidR="00FF7550" w:rsidRPr="00BB2B1F" w:rsidRDefault="007C1CCE" w:rsidP="00EB65AE">
            <w:pPr>
              <w:spacing w:after="0" w:line="256" w:lineRule="auto"/>
              <w:rPr>
                <w:rFonts w:ascii="Times New Roman" w:eastAsiaTheme="minorEastAsia" w:hAnsi="Times New Roman"/>
                <w:sz w:val="24"/>
                <w:szCs w:val="24"/>
              </w:rPr>
            </w:pPr>
            <w:r>
              <w:rPr>
                <w:rFonts w:ascii="Times New Roman" w:eastAsiaTheme="minorEastAsia" w:hAnsi="Times New Roman"/>
                <w:sz w:val="24"/>
                <w:szCs w:val="24"/>
              </w:rPr>
              <w:t>3</w:t>
            </w:r>
            <w:r w:rsidR="00FF7550" w:rsidRPr="00BB2B1F">
              <w:rPr>
                <w:rFonts w:ascii="Times New Roman" w:eastAsiaTheme="minorEastAsia" w:hAnsi="Times New Roman"/>
                <w:sz w:val="24"/>
                <w:szCs w:val="24"/>
              </w:rPr>
              <w:t>.1</w:t>
            </w:r>
            <w:r>
              <w:rPr>
                <w:rFonts w:ascii="Times New Roman" w:eastAsiaTheme="minorEastAsia" w:hAnsi="Times New Roman"/>
                <w:sz w:val="24"/>
                <w:szCs w:val="24"/>
              </w:rPr>
              <w:t>4</w:t>
            </w:r>
            <w:r w:rsidR="00FF7550" w:rsidRPr="00BB2B1F">
              <w:rPr>
                <w:rFonts w:ascii="Times New Roman" w:eastAsiaTheme="minorEastAsia" w:hAnsi="Times New Roman"/>
                <w:sz w:val="24"/>
                <w:szCs w:val="24"/>
              </w:rPr>
              <w:t>.</w:t>
            </w:r>
          </w:p>
        </w:tc>
        <w:tc>
          <w:tcPr>
            <w:tcW w:w="2346" w:type="dxa"/>
          </w:tcPr>
          <w:p w14:paraId="767D0742" w14:textId="77777777" w:rsidR="00FF7550" w:rsidRPr="00BB2B1F" w:rsidRDefault="00FF7550" w:rsidP="00EB65AE">
            <w:pPr>
              <w:spacing w:after="0" w:line="256" w:lineRule="auto"/>
              <w:rPr>
                <w:rFonts w:ascii="Times New Roman" w:eastAsiaTheme="minorEastAsia" w:hAnsi="Times New Roman"/>
                <w:sz w:val="24"/>
                <w:szCs w:val="24"/>
              </w:rPr>
            </w:pPr>
            <w:r w:rsidRPr="00BB2B1F">
              <w:rPr>
                <w:rFonts w:ascii="Times New Roman" w:eastAsiaTheme="minorEastAsia" w:hAnsi="Times New Roman"/>
                <w:sz w:val="24"/>
                <w:szCs w:val="24"/>
              </w:rPr>
              <w:t>Informavimas apie gedimą</w:t>
            </w:r>
          </w:p>
        </w:tc>
        <w:tc>
          <w:tcPr>
            <w:tcW w:w="6804" w:type="dxa"/>
            <w:vAlign w:val="center"/>
          </w:tcPr>
          <w:p w14:paraId="358C66DD" w14:textId="77777777" w:rsidR="00FF7550" w:rsidRPr="00BB2B1F" w:rsidRDefault="00FF7550" w:rsidP="00163107">
            <w:pPr>
              <w:spacing w:after="0" w:line="256" w:lineRule="auto"/>
              <w:jc w:val="both"/>
              <w:rPr>
                <w:rFonts w:ascii="Times New Roman" w:eastAsiaTheme="minorEastAsia" w:hAnsi="Times New Roman"/>
                <w:sz w:val="24"/>
                <w:szCs w:val="24"/>
              </w:rPr>
            </w:pPr>
            <w:r w:rsidRPr="00BB2B1F">
              <w:rPr>
                <w:rFonts w:ascii="Times New Roman" w:eastAsiaTheme="minorEastAsia" w:hAnsi="Times New Roman"/>
                <w:sz w:val="24"/>
                <w:szCs w:val="24"/>
              </w:rPr>
              <w:t>pateikiama įranga informuoja administratorių apie įvykusį arba spėjamą (galimą) HDD/SSD, RAM, PSU ir kitų sisteminių įrenginių gedimą; pranešimas apie gedimą turi būti siunčiamas el. paštu ir SNMP protokolu.</w:t>
            </w:r>
          </w:p>
        </w:tc>
      </w:tr>
      <w:tr w:rsidR="00FF7550" w:rsidRPr="00BB2B1F" w14:paraId="6674C5A0" w14:textId="77777777" w:rsidTr="00FF7550">
        <w:tc>
          <w:tcPr>
            <w:tcW w:w="773" w:type="dxa"/>
          </w:tcPr>
          <w:p w14:paraId="1B6C3C4C" w14:textId="4AE2C69E" w:rsidR="00FF7550" w:rsidRPr="00BB2B1F" w:rsidRDefault="007C1CCE" w:rsidP="00EB65AE">
            <w:pPr>
              <w:spacing w:after="0" w:line="256" w:lineRule="auto"/>
              <w:rPr>
                <w:rFonts w:ascii="Times New Roman" w:eastAsiaTheme="minorEastAsia" w:hAnsi="Times New Roman"/>
                <w:sz w:val="24"/>
                <w:szCs w:val="24"/>
              </w:rPr>
            </w:pPr>
            <w:r>
              <w:rPr>
                <w:rFonts w:ascii="Times New Roman" w:eastAsiaTheme="minorEastAsia" w:hAnsi="Times New Roman"/>
                <w:sz w:val="24"/>
                <w:szCs w:val="24"/>
              </w:rPr>
              <w:t>3</w:t>
            </w:r>
            <w:r w:rsidR="00FF7550" w:rsidRPr="00BB2B1F">
              <w:rPr>
                <w:rFonts w:ascii="Times New Roman" w:eastAsiaTheme="minorEastAsia" w:hAnsi="Times New Roman"/>
                <w:sz w:val="24"/>
                <w:szCs w:val="24"/>
              </w:rPr>
              <w:t>.1</w:t>
            </w:r>
            <w:r>
              <w:rPr>
                <w:rFonts w:ascii="Times New Roman" w:eastAsiaTheme="minorEastAsia" w:hAnsi="Times New Roman"/>
                <w:sz w:val="24"/>
                <w:szCs w:val="24"/>
              </w:rPr>
              <w:t>5</w:t>
            </w:r>
            <w:r w:rsidR="00FF7550" w:rsidRPr="00BB2B1F">
              <w:rPr>
                <w:rFonts w:ascii="Times New Roman" w:eastAsiaTheme="minorEastAsia" w:hAnsi="Times New Roman"/>
                <w:sz w:val="24"/>
                <w:szCs w:val="24"/>
              </w:rPr>
              <w:t>.</w:t>
            </w:r>
          </w:p>
        </w:tc>
        <w:tc>
          <w:tcPr>
            <w:tcW w:w="2346" w:type="dxa"/>
          </w:tcPr>
          <w:p w14:paraId="2251F751" w14:textId="77777777" w:rsidR="00FF7550" w:rsidRPr="00BB2B1F" w:rsidRDefault="00FF7550" w:rsidP="00EB65AE">
            <w:pPr>
              <w:spacing w:after="0" w:line="256" w:lineRule="auto"/>
              <w:rPr>
                <w:rFonts w:ascii="Times New Roman" w:eastAsiaTheme="minorEastAsia" w:hAnsi="Times New Roman"/>
                <w:sz w:val="24"/>
                <w:szCs w:val="24"/>
              </w:rPr>
            </w:pPr>
            <w:r w:rsidRPr="00BB2B1F">
              <w:rPr>
                <w:rFonts w:ascii="Times New Roman" w:eastAsiaTheme="minorEastAsia" w:hAnsi="Times New Roman"/>
                <w:sz w:val="24"/>
                <w:szCs w:val="24"/>
              </w:rPr>
              <w:t>Garantija dėl avarijų:</w:t>
            </w:r>
          </w:p>
        </w:tc>
        <w:tc>
          <w:tcPr>
            <w:tcW w:w="6804" w:type="dxa"/>
            <w:vAlign w:val="center"/>
          </w:tcPr>
          <w:p w14:paraId="3D89B1BF" w14:textId="77777777" w:rsidR="00FF7550" w:rsidRPr="00BB2B1F" w:rsidRDefault="00FF7550" w:rsidP="00163107">
            <w:pPr>
              <w:spacing w:after="0" w:line="256" w:lineRule="auto"/>
              <w:jc w:val="both"/>
              <w:rPr>
                <w:rFonts w:ascii="Times New Roman" w:eastAsiaTheme="minorEastAsia" w:hAnsi="Times New Roman"/>
                <w:sz w:val="24"/>
                <w:szCs w:val="24"/>
              </w:rPr>
            </w:pPr>
            <w:r w:rsidRPr="00BB2B1F">
              <w:rPr>
                <w:rFonts w:ascii="Times New Roman" w:eastAsiaTheme="minorEastAsia" w:hAnsi="Times New Roman"/>
                <w:sz w:val="24"/>
                <w:szCs w:val="24"/>
              </w:rPr>
              <w:t>diskams, atminčiai, procesoriams suteikiama garantija dėl avarijų (angl</w:t>
            </w:r>
            <w:r w:rsidRPr="00BB2B1F">
              <w:rPr>
                <w:rFonts w:ascii="Times New Roman" w:eastAsiaTheme="minorEastAsia" w:hAnsi="Times New Roman"/>
                <w:i/>
                <w:sz w:val="24"/>
                <w:szCs w:val="24"/>
              </w:rPr>
              <w:t xml:space="preserve">. </w:t>
            </w:r>
            <w:proofErr w:type="spellStart"/>
            <w:r w:rsidRPr="00BB2B1F">
              <w:rPr>
                <w:rFonts w:ascii="Times New Roman" w:eastAsiaTheme="minorEastAsia" w:hAnsi="Times New Roman"/>
                <w:i/>
                <w:sz w:val="24"/>
                <w:szCs w:val="24"/>
              </w:rPr>
              <w:t>prefailure</w:t>
            </w:r>
            <w:proofErr w:type="spellEnd"/>
            <w:r w:rsidRPr="00BB2B1F">
              <w:rPr>
                <w:rFonts w:ascii="Times New Roman" w:eastAsiaTheme="minorEastAsia" w:hAnsi="Times New Roman"/>
                <w:i/>
                <w:sz w:val="24"/>
                <w:szCs w:val="24"/>
              </w:rPr>
              <w:t xml:space="preserve"> </w:t>
            </w:r>
            <w:proofErr w:type="spellStart"/>
            <w:r w:rsidRPr="00BB2B1F">
              <w:rPr>
                <w:rFonts w:ascii="Times New Roman" w:eastAsiaTheme="minorEastAsia" w:hAnsi="Times New Roman"/>
                <w:i/>
                <w:sz w:val="24"/>
                <w:szCs w:val="24"/>
              </w:rPr>
              <w:t>warranty</w:t>
            </w:r>
            <w:proofErr w:type="spellEnd"/>
            <w:r w:rsidRPr="00BB2B1F">
              <w:rPr>
                <w:rFonts w:ascii="Times New Roman" w:eastAsiaTheme="minorEastAsia" w:hAnsi="Times New Roman"/>
                <w:sz w:val="24"/>
                <w:szCs w:val="24"/>
              </w:rPr>
              <w:t>); įranga keičiama, jei buvo iš anksto įspėta dėl galimo gedimo.</w:t>
            </w:r>
          </w:p>
        </w:tc>
      </w:tr>
      <w:tr w:rsidR="00FF7550" w:rsidRPr="00BB2B1F" w14:paraId="2B43F973" w14:textId="77777777" w:rsidTr="00FF7550">
        <w:tc>
          <w:tcPr>
            <w:tcW w:w="773" w:type="dxa"/>
          </w:tcPr>
          <w:p w14:paraId="28CE71C7" w14:textId="7C1C2506" w:rsidR="00FF7550" w:rsidRPr="00BB2B1F" w:rsidRDefault="007C1CCE" w:rsidP="00EB65AE">
            <w:pPr>
              <w:spacing w:after="0" w:line="256" w:lineRule="auto"/>
              <w:rPr>
                <w:rFonts w:ascii="Times New Roman" w:eastAsiaTheme="minorEastAsia" w:hAnsi="Times New Roman"/>
                <w:sz w:val="24"/>
                <w:szCs w:val="24"/>
              </w:rPr>
            </w:pPr>
            <w:r>
              <w:rPr>
                <w:rFonts w:ascii="Times New Roman" w:eastAsiaTheme="minorEastAsia" w:hAnsi="Times New Roman"/>
                <w:sz w:val="24"/>
                <w:szCs w:val="24"/>
              </w:rPr>
              <w:t>3</w:t>
            </w:r>
            <w:r w:rsidR="00FF7550" w:rsidRPr="00BB2B1F">
              <w:rPr>
                <w:rFonts w:ascii="Times New Roman" w:eastAsiaTheme="minorEastAsia" w:hAnsi="Times New Roman"/>
                <w:sz w:val="24"/>
                <w:szCs w:val="24"/>
              </w:rPr>
              <w:t>.1</w:t>
            </w:r>
            <w:r>
              <w:rPr>
                <w:rFonts w:ascii="Times New Roman" w:eastAsiaTheme="minorEastAsia" w:hAnsi="Times New Roman"/>
                <w:sz w:val="24"/>
                <w:szCs w:val="24"/>
              </w:rPr>
              <w:t>6</w:t>
            </w:r>
            <w:r w:rsidR="00FF7550" w:rsidRPr="00BB2B1F">
              <w:rPr>
                <w:rFonts w:ascii="Times New Roman" w:eastAsiaTheme="minorEastAsia" w:hAnsi="Times New Roman"/>
                <w:sz w:val="24"/>
                <w:szCs w:val="24"/>
              </w:rPr>
              <w:t>.</w:t>
            </w:r>
          </w:p>
        </w:tc>
        <w:tc>
          <w:tcPr>
            <w:tcW w:w="2346" w:type="dxa"/>
          </w:tcPr>
          <w:p w14:paraId="12EFB34A" w14:textId="77777777" w:rsidR="00FF7550" w:rsidRPr="00BB2B1F" w:rsidRDefault="00FF7550" w:rsidP="00EB65AE">
            <w:pPr>
              <w:spacing w:after="0" w:line="256" w:lineRule="auto"/>
              <w:rPr>
                <w:rFonts w:ascii="Times New Roman" w:eastAsiaTheme="minorEastAsia" w:hAnsi="Times New Roman"/>
                <w:sz w:val="24"/>
                <w:szCs w:val="24"/>
              </w:rPr>
            </w:pPr>
            <w:r w:rsidRPr="00BB2B1F">
              <w:rPr>
                <w:rFonts w:ascii="Times New Roman" w:eastAsiaTheme="minorEastAsia" w:hAnsi="Times New Roman"/>
                <w:sz w:val="24"/>
                <w:szCs w:val="24"/>
              </w:rPr>
              <w:t>Kiti reikalavimai:</w:t>
            </w:r>
          </w:p>
        </w:tc>
        <w:tc>
          <w:tcPr>
            <w:tcW w:w="6804" w:type="dxa"/>
            <w:vAlign w:val="center"/>
          </w:tcPr>
          <w:p w14:paraId="10BDE91D" w14:textId="77777777" w:rsidR="00FF7550" w:rsidRPr="00BB2B1F" w:rsidRDefault="00FF7550" w:rsidP="00EB65AE">
            <w:pPr>
              <w:spacing w:after="0" w:line="240" w:lineRule="auto"/>
              <w:jc w:val="both"/>
              <w:rPr>
                <w:rFonts w:ascii="Times New Roman" w:eastAsiaTheme="minorEastAsia" w:hAnsi="Times New Roman"/>
                <w:sz w:val="24"/>
                <w:szCs w:val="24"/>
              </w:rPr>
            </w:pPr>
            <w:r w:rsidRPr="00BB2B1F">
              <w:rPr>
                <w:rFonts w:ascii="Times New Roman" w:eastAsiaTheme="minorEastAsia" w:hAnsi="Times New Roman"/>
                <w:sz w:val="24"/>
                <w:szCs w:val="24"/>
              </w:rPr>
              <w:t>techninė įranga privalo veikti be sutrikimų, kai temperatūros režimas techninės įrangos įdiegimo patalpoje yra nuo +10 ºC iki +35 ºC, o santykinė oro drėgmė – 70 proc. ir mažesnė;</w:t>
            </w:r>
          </w:p>
          <w:p w14:paraId="60A4BF19" w14:textId="393BB9BD" w:rsidR="00FF7550" w:rsidRPr="007E753F" w:rsidRDefault="007A4DA0" w:rsidP="007E753F">
            <w:pPr>
              <w:spacing w:after="0" w:line="256" w:lineRule="auto"/>
              <w:jc w:val="both"/>
              <w:rPr>
                <w:rFonts w:ascii="Times New Roman" w:eastAsiaTheme="minorEastAsia" w:hAnsi="Times New Roman"/>
                <w:sz w:val="24"/>
                <w:szCs w:val="24"/>
              </w:rPr>
            </w:pPr>
            <w:r w:rsidRPr="007A4DA0">
              <w:rPr>
                <w:rFonts w:ascii="Times New Roman" w:eastAsiaTheme="minorEastAsia" w:hAnsi="Times New Roman"/>
                <w:sz w:val="24"/>
                <w:szCs w:val="24"/>
              </w:rPr>
              <w:t>Visos siūlomos serverio dalys ir įrenginiai turi būti pateikti vieno gamintojo arba kelių gamintojų, tačiau tokiu atveju turi pateikti sprendimo gamintojų raštiški patvirtinimai dėl dalių ir įrenginių tarpusavio suderinamumo.</w:t>
            </w:r>
          </w:p>
        </w:tc>
      </w:tr>
      <w:tr w:rsidR="00FF7550" w:rsidRPr="00BB2B1F" w14:paraId="05F52B32" w14:textId="77777777" w:rsidTr="00FF7550">
        <w:tc>
          <w:tcPr>
            <w:tcW w:w="773" w:type="dxa"/>
          </w:tcPr>
          <w:p w14:paraId="69C582AC" w14:textId="6B38AF9A" w:rsidR="00FF7550" w:rsidRPr="00BB2B1F" w:rsidRDefault="007C1CCE" w:rsidP="00EB65AE">
            <w:pPr>
              <w:spacing w:after="0" w:line="256" w:lineRule="auto"/>
              <w:rPr>
                <w:rFonts w:ascii="Times New Roman" w:eastAsiaTheme="minorEastAsia" w:hAnsi="Times New Roman"/>
                <w:sz w:val="24"/>
                <w:szCs w:val="24"/>
              </w:rPr>
            </w:pPr>
            <w:r>
              <w:rPr>
                <w:rFonts w:ascii="Times New Roman" w:eastAsiaTheme="minorEastAsia" w:hAnsi="Times New Roman"/>
                <w:sz w:val="24"/>
                <w:szCs w:val="24"/>
              </w:rPr>
              <w:t>3</w:t>
            </w:r>
            <w:r w:rsidR="00FF7550" w:rsidRPr="00BB2B1F">
              <w:rPr>
                <w:rFonts w:ascii="Times New Roman" w:eastAsiaTheme="minorEastAsia" w:hAnsi="Times New Roman"/>
                <w:sz w:val="24"/>
                <w:szCs w:val="24"/>
              </w:rPr>
              <w:t>.17.</w:t>
            </w:r>
          </w:p>
        </w:tc>
        <w:tc>
          <w:tcPr>
            <w:tcW w:w="2346" w:type="dxa"/>
          </w:tcPr>
          <w:p w14:paraId="5932EEC7" w14:textId="77777777" w:rsidR="00FF7550" w:rsidRPr="00BB2B1F" w:rsidRDefault="00FF7550" w:rsidP="00EB65AE">
            <w:pPr>
              <w:spacing w:after="0" w:line="256" w:lineRule="auto"/>
              <w:rPr>
                <w:rFonts w:ascii="Times New Roman" w:eastAsiaTheme="minorEastAsia" w:hAnsi="Times New Roman"/>
                <w:sz w:val="24"/>
                <w:szCs w:val="24"/>
              </w:rPr>
            </w:pPr>
            <w:r w:rsidRPr="00BB2B1F">
              <w:rPr>
                <w:rFonts w:ascii="Times New Roman" w:eastAsiaTheme="minorEastAsia" w:hAnsi="Times New Roman"/>
                <w:sz w:val="24"/>
                <w:szCs w:val="24"/>
              </w:rPr>
              <w:t>Garantija:</w:t>
            </w:r>
          </w:p>
        </w:tc>
        <w:tc>
          <w:tcPr>
            <w:tcW w:w="6804" w:type="dxa"/>
            <w:vAlign w:val="center"/>
          </w:tcPr>
          <w:p w14:paraId="11FF3085" w14:textId="4F388BB3" w:rsidR="00FF7550" w:rsidRPr="00BB2B1F" w:rsidRDefault="00FF7550" w:rsidP="00163107">
            <w:pPr>
              <w:spacing w:after="0" w:line="256" w:lineRule="auto"/>
              <w:jc w:val="both"/>
              <w:rPr>
                <w:rFonts w:ascii="Times New Roman" w:eastAsiaTheme="minorEastAsia" w:hAnsi="Times New Roman"/>
                <w:sz w:val="24"/>
                <w:szCs w:val="24"/>
              </w:rPr>
            </w:pPr>
            <w:r w:rsidRPr="00BB2B1F">
              <w:rPr>
                <w:rFonts w:ascii="Times New Roman" w:eastAsiaTheme="minorEastAsia" w:hAnsi="Times New Roman"/>
                <w:sz w:val="24"/>
                <w:szCs w:val="24"/>
              </w:rPr>
              <w:t xml:space="preserve">įrangos garantinis aptarnavimas ne mažiau kaip </w:t>
            </w:r>
            <w:r w:rsidR="00CB60A4" w:rsidRPr="00BB2B1F">
              <w:rPr>
                <w:rFonts w:ascii="Times New Roman" w:eastAsiaTheme="minorEastAsia" w:hAnsi="Times New Roman"/>
                <w:sz w:val="24"/>
                <w:szCs w:val="24"/>
              </w:rPr>
              <w:t>5</w:t>
            </w:r>
            <w:r w:rsidRPr="00BB2B1F">
              <w:rPr>
                <w:rFonts w:ascii="Times New Roman" w:eastAsiaTheme="minorEastAsia" w:hAnsi="Times New Roman"/>
                <w:sz w:val="24"/>
                <w:szCs w:val="24"/>
              </w:rPr>
              <w:t xml:space="preserve"> metai; garantinis techninis aptarnavimas suteikiamas serverio įrengimo vietoje Lietuvos teritorijoje; garantinis aptarnavimas teikiamas 7 dienas per savaitę, 24 valandas per parą;</w:t>
            </w:r>
            <w:r w:rsidR="002F28A9">
              <w:t xml:space="preserve"> </w:t>
            </w:r>
            <w:r w:rsidR="002F28A9">
              <w:rPr>
                <w:rFonts w:ascii="Times New Roman" w:eastAsiaTheme="minorEastAsia" w:hAnsi="Times New Roman"/>
                <w:sz w:val="24"/>
                <w:szCs w:val="24"/>
              </w:rPr>
              <w:t>r</w:t>
            </w:r>
            <w:r w:rsidR="002F28A9" w:rsidRPr="002F28A9">
              <w:rPr>
                <w:rFonts w:ascii="Times New Roman" w:eastAsiaTheme="minorEastAsia" w:hAnsi="Times New Roman"/>
                <w:sz w:val="24"/>
                <w:szCs w:val="24"/>
              </w:rPr>
              <w:t>eakcijos laikas ne ilgiau kaip 4 valandos n</w:t>
            </w:r>
            <w:r w:rsidR="002F28A9">
              <w:rPr>
                <w:rFonts w:ascii="Times New Roman" w:eastAsiaTheme="minorEastAsia" w:hAnsi="Times New Roman"/>
                <w:sz w:val="24"/>
                <w:szCs w:val="24"/>
              </w:rPr>
              <w:t>uo pranešimo apie gedimą gavimo; s</w:t>
            </w:r>
            <w:r w:rsidR="002F28A9" w:rsidRPr="002F28A9">
              <w:rPr>
                <w:rFonts w:ascii="Times New Roman" w:eastAsiaTheme="minorEastAsia" w:hAnsi="Times New Roman"/>
                <w:sz w:val="24"/>
                <w:szCs w:val="24"/>
              </w:rPr>
              <w:t xml:space="preserve">ugedusios įrangos keitimas kitą darbo dieną (NBD – </w:t>
            </w:r>
            <w:proofErr w:type="spellStart"/>
            <w:r w:rsidR="002F28A9" w:rsidRPr="002F28A9">
              <w:rPr>
                <w:rFonts w:ascii="Times New Roman" w:eastAsiaTheme="minorEastAsia" w:hAnsi="Times New Roman"/>
                <w:sz w:val="24"/>
                <w:szCs w:val="24"/>
              </w:rPr>
              <w:t>Next</w:t>
            </w:r>
            <w:proofErr w:type="spellEnd"/>
            <w:r w:rsidR="002F28A9" w:rsidRPr="002F28A9">
              <w:rPr>
                <w:rFonts w:ascii="Times New Roman" w:eastAsiaTheme="minorEastAsia" w:hAnsi="Times New Roman"/>
                <w:sz w:val="24"/>
                <w:szCs w:val="24"/>
              </w:rPr>
              <w:t xml:space="preserve"> </w:t>
            </w:r>
            <w:proofErr w:type="spellStart"/>
            <w:r w:rsidR="002F28A9" w:rsidRPr="002F28A9">
              <w:rPr>
                <w:rFonts w:ascii="Times New Roman" w:eastAsiaTheme="minorEastAsia" w:hAnsi="Times New Roman"/>
                <w:sz w:val="24"/>
                <w:szCs w:val="24"/>
              </w:rPr>
              <w:t>Business</w:t>
            </w:r>
            <w:proofErr w:type="spellEnd"/>
            <w:r w:rsidR="002F28A9" w:rsidRPr="002F28A9">
              <w:rPr>
                <w:rFonts w:ascii="Times New Roman" w:eastAsiaTheme="minorEastAsia" w:hAnsi="Times New Roman"/>
                <w:sz w:val="24"/>
                <w:szCs w:val="24"/>
              </w:rPr>
              <w:t xml:space="preserve"> </w:t>
            </w:r>
            <w:proofErr w:type="spellStart"/>
            <w:r w:rsidR="002F28A9" w:rsidRPr="002F28A9">
              <w:rPr>
                <w:rFonts w:ascii="Times New Roman" w:eastAsiaTheme="minorEastAsia" w:hAnsi="Times New Roman"/>
                <w:sz w:val="24"/>
                <w:szCs w:val="24"/>
              </w:rPr>
              <w:t>Day</w:t>
            </w:r>
            <w:proofErr w:type="spellEnd"/>
            <w:r w:rsidR="002F28A9" w:rsidRPr="002F28A9">
              <w:rPr>
                <w:rFonts w:ascii="Times New Roman" w:eastAsiaTheme="minorEastAsia" w:hAnsi="Times New Roman"/>
                <w:sz w:val="24"/>
                <w:szCs w:val="24"/>
              </w:rPr>
              <w:t>) po gedimo identifikavimo</w:t>
            </w:r>
            <w:r w:rsidR="002F28A9">
              <w:rPr>
                <w:rFonts w:ascii="Times New Roman" w:eastAsiaTheme="minorEastAsia" w:hAnsi="Times New Roman"/>
                <w:sz w:val="24"/>
                <w:szCs w:val="24"/>
              </w:rPr>
              <w:t xml:space="preserve">; </w:t>
            </w:r>
            <w:r w:rsidRPr="00BB2B1F">
              <w:rPr>
                <w:rFonts w:ascii="Times New Roman" w:eastAsiaTheme="minorEastAsia" w:hAnsi="Times New Roman"/>
                <w:sz w:val="24"/>
                <w:szCs w:val="24"/>
              </w:rPr>
              <w:t xml:space="preserve">gamintojas garantuoja nemokamą dalių tiekimą ir nemokamus remonto darbus; garantinio laikotarpio metu tiekėjas privalo pakeisti sugedusią įrangą (įrangos komplektą) ekvivalentiška nauja, įrangos instaliacijos vietoje; įrangos gamintojas turi turėti viešai pasiekiamą interneto svetainę, iš kurios garantinės priežiūros laikotarpiu būtų galima nemokamai atsisiųsti įrangos dokumentus anglų arba lietuvių kalba, aparatinės įrangos (angl. </w:t>
            </w:r>
            <w:proofErr w:type="spellStart"/>
            <w:r w:rsidRPr="00BB2B1F">
              <w:rPr>
                <w:rFonts w:ascii="Times New Roman" w:eastAsiaTheme="minorEastAsia" w:hAnsi="Times New Roman"/>
                <w:i/>
                <w:sz w:val="24"/>
                <w:szCs w:val="24"/>
              </w:rPr>
              <w:t>firmware</w:t>
            </w:r>
            <w:proofErr w:type="spellEnd"/>
            <w:r w:rsidRPr="00BB2B1F">
              <w:rPr>
                <w:rFonts w:ascii="Times New Roman" w:eastAsiaTheme="minorEastAsia" w:hAnsi="Times New Roman"/>
                <w:sz w:val="24"/>
                <w:szCs w:val="24"/>
              </w:rPr>
              <w:t>), programinės įrangos naujas versijas ir klaidų taisymus, tvarkykles, pasitikrinti informaciją apie garantinės priežiūros galiojimą.</w:t>
            </w:r>
          </w:p>
        </w:tc>
      </w:tr>
      <w:tr w:rsidR="00FF7550" w:rsidRPr="00BB2B1F" w14:paraId="056DB486" w14:textId="77777777" w:rsidTr="00FF7550">
        <w:tc>
          <w:tcPr>
            <w:tcW w:w="773" w:type="dxa"/>
          </w:tcPr>
          <w:p w14:paraId="2986DE94" w14:textId="13B1DCF9" w:rsidR="00FF7550" w:rsidRPr="00BB2B1F" w:rsidRDefault="007C1CCE" w:rsidP="00EB65AE">
            <w:pPr>
              <w:spacing w:after="0" w:line="256" w:lineRule="auto"/>
              <w:rPr>
                <w:rFonts w:ascii="Times New Roman" w:eastAsiaTheme="minorEastAsia" w:hAnsi="Times New Roman"/>
                <w:sz w:val="24"/>
                <w:szCs w:val="24"/>
              </w:rPr>
            </w:pPr>
            <w:r>
              <w:rPr>
                <w:rFonts w:ascii="Times New Roman" w:eastAsiaTheme="minorEastAsia" w:hAnsi="Times New Roman"/>
                <w:sz w:val="24"/>
                <w:szCs w:val="24"/>
              </w:rPr>
              <w:t>3</w:t>
            </w:r>
            <w:r w:rsidR="00FF7550" w:rsidRPr="00BB2B1F">
              <w:rPr>
                <w:rFonts w:ascii="Times New Roman" w:eastAsiaTheme="minorEastAsia" w:hAnsi="Times New Roman"/>
                <w:sz w:val="24"/>
                <w:szCs w:val="24"/>
              </w:rPr>
              <w:t>.18.</w:t>
            </w:r>
          </w:p>
        </w:tc>
        <w:tc>
          <w:tcPr>
            <w:tcW w:w="2346" w:type="dxa"/>
          </w:tcPr>
          <w:p w14:paraId="36159D32" w14:textId="77777777" w:rsidR="00FF7550" w:rsidRPr="00BB2B1F" w:rsidRDefault="00FF7550" w:rsidP="00EB65AE">
            <w:pPr>
              <w:spacing w:after="0" w:line="256" w:lineRule="auto"/>
              <w:rPr>
                <w:rFonts w:ascii="Times New Roman" w:eastAsiaTheme="minorEastAsia" w:hAnsi="Times New Roman"/>
                <w:sz w:val="24"/>
                <w:szCs w:val="24"/>
              </w:rPr>
            </w:pPr>
            <w:r w:rsidRPr="00BB2B1F">
              <w:rPr>
                <w:rFonts w:ascii="Times New Roman" w:eastAsiaTheme="minorEastAsia" w:hAnsi="Times New Roman"/>
                <w:sz w:val="24"/>
                <w:szCs w:val="24"/>
              </w:rPr>
              <w:t>Gamintojo garantija:</w:t>
            </w:r>
          </w:p>
        </w:tc>
        <w:tc>
          <w:tcPr>
            <w:tcW w:w="6804" w:type="dxa"/>
            <w:vAlign w:val="center"/>
          </w:tcPr>
          <w:p w14:paraId="763C614D" w14:textId="5728E0CA" w:rsidR="00FF7550" w:rsidRPr="00BB2B1F" w:rsidRDefault="00FF7550" w:rsidP="007112E2">
            <w:pPr>
              <w:spacing w:after="0" w:line="256" w:lineRule="auto"/>
              <w:jc w:val="both"/>
              <w:rPr>
                <w:rFonts w:ascii="Times New Roman" w:eastAsiaTheme="minorEastAsia" w:hAnsi="Times New Roman"/>
                <w:sz w:val="24"/>
                <w:szCs w:val="24"/>
              </w:rPr>
            </w:pPr>
            <w:r w:rsidRPr="00BB2B1F">
              <w:rPr>
                <w:rFonts w:ascii="Times New Roman" w:eastAsiaTheme="minorEastAsia" w:hAnsi="Times New Roman"/>
                <w:sz w:val="24"/>
                <w:szCs w:val="24"/>
              </w:rPr>
              <w:t xml:space="preserve">visi aukščiau išvardinti reikalavimai privalo būti garantuojami serverio gamintojo (pateikti tai liudijančią gamintojo dokumentaciją, jei tai yra standartiniai oficialūs gamintojo įsipareigojimai arba komplektuoti papildomus gamintojo serviso produktus, </w:t>
            </w:r>
            <w:r w:rsidR="00064A1B">
              <w:rPr>
                <w:rFonts w:ascii="Times New Roman" w:eastAsiaTheme="minorEastAsia" w:hAnsi="Times New Roman"/>
                <w:sz w:val="24"/>
                <w:szCs w:val="24"/>
              </w:rPr>
              <w:t>techninėje specifikacijoje nurodant jų kodus ir pavadinimus.</w:t>
            </w:r>
          </w:p>
        </w:tc>
      </w:tr>
    </w:tbl>
    <w:p w14:paraId="102BD5F1" w14:textId="57512126" w:rsidR="006A33A1" w:rsidRPr="00BB2B1F" w:rsidRDefault="006A33A1" w:rsidP="00FF7550">
      <w:pPr>
        <w:spacing w:after="120" w:line="240" w:lineRule="auto"/>
        <w:rPr>
          <w:rFonts w:ascii="Times New Roman" w:eastAsia="Times New Roman" w:hAnsi="Times New Roman"/>
          <w:b/>
          <w:color w:val="000000"/>
          <w:sz w:val="24"/>
          <w:szCs w:val="24"/>
        </w:rPr>
      </w:pPr>
    </w:p>
    <w:p w14:paraId="5E71A0FE" w14:textId="5794EC76" w:rsidR="006A33A1" w:rsidRPr="00BB2B1F" w:rsidRDefault="006A33A1">
      <w:pPr>
        <w:spacing w:after="160" w:line="259" w:lineRule="auto"/>
        <w:rPr>
          <w:rFonts w:ascii="Times New Roman" w:eastAsia="Times New Roman" w:hAnsi="Times New Roman"/>
          <w:b/>
          <w:color w:val="000000"/>
          <w:sz w:val="24"/>
          <w:szCs w:val="24"/>
        </w:rPr>
      </w:pPr>
    </w:p>
    <w:p w14:paraId="0570E6C1" w14:textId="483A2995" w:rsidR="006A33A1" w:rsidRPr="00BB2B1F" w:rsidRDefault="006A33A1">
      <w:pPr>
        <w:spacing w:after="160" w:line="259" w:lineRule="auto"/>
        <w:rPr>
          <w:rFonts w:ascii="Times New Roman" w:eastAsia="Times New Roman" w:hAnsi="Times New Roman"/>
          <w:b/>
          <w:color w:val="000000"/>
          <w:sz w:val="24"/>
          <w:szCs w:val="24"/>
        </w:rPr>
      </w:pPr>
      <w:r w:rsidRPr="00BB2B1F">
        <w:rPr>
          <w:rFonts w:ascii="Times New Roman" w:eastAsia="Times New Roman" w:hAnsi="Times New Roman"/>
          <w:b/>
          <w:color w:val="000000"/>
          <w:sz w:val="24"/>
          <w:szCs w:val="24"/>
        </w:rPr>
        <w:br w:type="page"/>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126"/>
        <w:gridCol w:w="7088"/>
      </w:tblGrid>
      <w:tr w:rsidR="000B63CE" w:rsidRPr="00BB2B1F" w14:paraId="0314EEBC" w14:textId="77777777" w:rsidTr="000B63CE">
        <w:trPr>
          <w:trHeight w:val="518"/>
        </w:trPr>
        <w:tc>
          <w:tcPr>
            <w:tcW w:w="709" w:type="dxa"/>
            <w:vAlign w:val="center"/>
          </w:tcPr>
          <w:p w14:paraId="322A5D88" w14:textId="5EF1E1FD" w:rsidR="000B63CE" w:rsidRPr="00BB2B1F" w:rsidRDefault="007C1CCE" w:rsidP="003247EA">
            <w:pPr>
              <w:spacing w:after="0"/>
              <w:ind w:left="-105"/>
              <w:jc w:val="center"/>
              <w:rPr>
                <w:rFonts w:ascii="Times New Roman" w:hAnsi="Times New Roman"/>
                <w:b/>
                <w:bCs/>
                <w:sz w:val="24"/>
                <w:szCs w:val="24"/>
              </w:rPr>
            </w:pPr>
            <w:bookmarkStart w:id="0" w:name="_Hlk95145823"/>
            <w:r>
              <w:rPr>
                <w:rFonts w:ascii="Times New Roman" w:hAnsi="Times New Roman"/>
                <w:b/>
                <w:bCs/>
                <w:sz w:val="24"/>
                <w:szCs w:val="24"/>
              </w:rPr>
              <w:t>4</w:t>
            </w:r>
            <w:r w:rsidR="000B63CE" w:rsidRPr="00BB2B1F">
              <w:rPr>
                <w:rFonts w:ascii="Times New Roman" w:hAnsi="Times New Roman"/>
                <w:b/>
                <w:bCs/>
                <w:sz w:val="24"/>
                <w:szCs w:val="24"/>
              </w:rPr>
              <w:t>.</w:t>
            </w:r>
          </w:p>
        </w:tc>
        <w:tc>
          <w:tcPr>
            <w:tcW w:w="9214" w:type="dxa"/>
            <w:gridSpan w:val="2"/>
            <w:vAlign w:val="center"/>
          </w:tcPr>
          <w:p w14:paraId="6DFFA2C9" w14:textId="194018F0" w:rsidR="000B63CE" w:rsidRPr="00BB2B1F" w:rsidRDefault="000B63CE" w:rsidP="003247EA">
            <w:pPr>
              <w:keepNext/>
              <w:keepLines/>
              <w:tabs>
                <w:tab w:val="left" w:pos="390"/>
                <w:tab w:val="left" w:pos="1035"/>
                <w:tab w:val="left" w:pos="1500"/>
              </w:tabs>
              <w:spacing w:after="0"/>
              <w:rPr>
                <w:rFonts w:ascii="Times New Roman" w:hAnsi="Times New Roman"/>
                <w:b/>
                <w:bCs/>
                <w:sz w:val="24"/>
                <w:szCs w:val="24"/>
              </w:rPr>
            </w:pPr>
            <w:r w:rsidRPr="007E753F">
              <w:rPr>
                <w:rFonts w:ascii="Times New Roman" w:hAnsi="Times New Roman"/>
                <w:b/>
                <w:bCs/>
                <w:sz w:val="24"/>
                <w:szCs w:val="24"/>
                <w:shd w:val="clear" w:color="auto" w:fill="E2EFD9" w:themeFill="accent6" w:themeFillTint="33"/>
              </w:rPr>
              <w:t>Antra pirkimo dalis.</w:t>
            </w:r>
            <w:r w:rsidRPr="00BB2B1F">
              <w:rPr>
                <w:rFonts w:ascii="Times New Roman" w:hAnsi="Times New Roman"/>
                <w:b/>
                <w:bCs/>
                <w:sz w:val="24"/>
                <w:szCs w:val="24"/>
              </w:rPr>
              <w:t xml:space="preserve"> Duomenų saugykla – </w:t>
            </w:r>
            <w:r w:rsidR="009D4EDC" w:rsidRPr="00BB2B1F">
              <w:rPr>
                <w:rFonts w:ascii="Times New Roman" w:hAnsi="Times New Roman"/>
                <w:b/>
                <w:bCs/>
                <w:sz w:val="24"/>
                <w:szCs w:val="24"/>
              </w:rPr>
              <w:t>2</w:t>
            </w:r>
            <w:r w:rsidRPr="00BB2B1F">
              <w:rPr>
                <w:rFonts w:ascii="Times New Roman" w:hAnsi="Times New Roman"/>
                <w:b/>
                <w:bCs/>
                <w:sz w:val="24"/>
                <w:szCs w:val="24"/>
              </w:rPr>
              <w:t xml:space="preserve"> vnt.</w:t>
            </w:r>
          </w:p>
        </w:tc>
      </w:tr>
      <w:bookmarkEnd w:id="0"/>
      <w:tr w:rsidR="000B63CE" w:rsidRPr="00BB2B1F" w14:paraId="1722B613" w14:textId="77777777" w:rsidTr="00240383">
        <w:trPr>
          <w:trHeight w:val="280"/>
        </w:trPr>
        <w:tc>
          <w:tcPr>
            <w:tcW w:w="709" w:type="dxa"/>
          </w:tcPr>
          <w:p w14:paraId="5517638F" w14:textId="0C7813F2" w:rsidR="000B63CE" w:rsidRPr="00240383" w:rsidRDefault="006C461C" w:rsidP="00240383">
            <w:pPr>
              <w:spacing w:after="0"/>
              <w:rPr>
                <w:rFonts w:ascii="Times New Roman" w:hAnsi="Times New Roman"/>
                <w:sz w:val="24"/>
                <w:szCs w:val="24"/>
              </w:rPr>
            </w:pPr>
            <w:r>
              <w:rPr>
                <w:rFonts w:ascii="Times New Roman" w:hAnsi="Times New Roman"/>
                <w:sz w:val="24"/>
                <w:szCs w:val="24"/>
              </w:rPr>
              <w:t>4.1</w:t>
            </w:r>
            <w:r w:rsidR="00240383">
              <w:rPr>
                <w:rFonts w:ascii="Times New Roman" w:hAnsi="Times New Roman"/>
                <w:sz w:val="24"/>
                <w:szCs w:val="24"/>
              </w:rPr>
              <w:t>.</w:t>
            </w:r>
          </w:p>
        </w:tc>
        <w:tc>
          <w:tcPr>
            <w:tcW w:w="2126" w:type="dxa"/>
          </w:tcPr>
          <w:p w14:paraId="7D5346CE" w14:textId="77777777" w:rsidR="000B63CE" w:rsidRPr="00240383" w:rsidRDefault="000B63CE" w:rsidP="00240383">
            <w:pPr>
              <w:tabs>
                <w:tab w:val="left" w:pos="390"/>
                <w:tab w:val="left" w:pos="1035"/>
                <w:tab w:val="left" w:pos="1500"/>
              </w:tabs>
              <w:spacing w:after="0"/>
              <w:rPr>
                <w:rFonts w:ascii="Times New Roman" w:eastAsia="Times New Roman" w:hAnsi="Times New Roman"/>
                <w:sz w:val="24"/>
                <w:szCs w:val="24"/>
              </w:rPr>
            </w:pPr>
            <w:r w:rsidRPr="00240383">
              <w:rPr>
                <w:rFonts w:ascii="Times New Roman" w:eastAsia="Times New Roman" w:hAnsi="Times New Roman"/>
                <w:sz w:val="24"/>
                <w:szCs w:val="24"/>
              </w:rPr>
              <w:t>Gamintojas</w:t>
            </w:r>
          </w:p>
        </w:tc>
        <w:tc>
          <w:tcPr>
            <w:tcW w:w="7088" w:type="dxa"/>
            <w:vAlign w:val="center"/>
          </w:tcPr>
          <w:p w14:paraId="7ED04637" w14:textId="4DFF44AF" w:rsidR="000B63CE" w:rsidRPr="00BB2B1F" w:rsidRDefault="000B63CE" w:rsidP="004C1D47">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eastAsia="Times New Roman" w:hAnsi="Times New Roman"/>
                <w:sz w:val="24"/>
                <w:szCs w:val="24"/>
              </w:rPr>
              <w:t>Nurodyti gamintoją.</w:t>
            </w:r>
          </w:p>
        </w:tc>
      </w:tr>
      <w:tr w:rsidR="000B63CE" w:rsidRPr="00BB2B1F" w14:paraId="246DE039" w14:textId="77777777" w:rsidTr="00240383">
        <w:tc>
          <w:tcPr>
            <w:tcW w:w="709" w:type="dxa"/>
          </w:tcPr>
          <w:p w14:paraId="29AFC7C0" w14:textId="1A0409F1" w:rsidR="000B63CE" w:rsidRPr="00240383" w:rsidRDefault="007C1CCE" w:rsidP="00240383">
            <w:pPr>
              <w:spacing w:after="0"/>
              <w:rPr>
                <w:rFonts w:ascii="Times New Roman" w:hAnsi="Times New Roman"/>
                <w:sz w:val="24"/>
                <w:szCs w:val="24"/>
              </w:rPr>
            </w:pPr>
            <w:r w:rsidRPr="00240383">
              <w:rPr>
                <w:rFonts w:ascii="Times New Roman" w:hAnsi="Times New Roman"/>
                <w:sz w:val="24"/>
                <w:szCs w:val="24"/>
              </w:rPr>
              <w:t>4</w:t>
            </w:r>
            <w:r w:rsidR="006C461C">
              <w:rPr>
                <w:rFonts w:ascii="Times New Roman" w:hAnsi="Times New Roman"/>
                <w:sz w:val="24"/>
                <w:szCs w:val="24"/>
              </w:rPr>
              <w:t>.2</w:t>
            </w:r>
            <w:r w:rsidR="000B63CE" w:rsidRPr="00240383">
              <w:rPr>
                <w:rFonts w:ascii="Times New Roman" w:hAnsi="Times New Roman"/>
                <w:sz w:val="24"/>
                <w:szCs w:val="24"/>
              </w:rPr>
              <w:t>.</w:t>
            </w:r>
          </w:p>
        </w:tc>
        <w:tc>
          <w:tcPr>
            <w:tcW w:w="2126" w:type="dxa"/>
          </w:tcPr>
          <w:p w14:paraId="578EEA37" w14:textId="77777777" w:rsidR="000B63CE" w:rsidRPr="00240383" w:rsidRDefault="000B63CE" w:rsidP="00240383">
            <w:pPr>
              <w:spacing w:after="0"/>
              <w:rPr>
                <w:rFonts w:ascii="Times New Roman" w:hAnsi="Times New Roman"/>
                <w:sz w:val="24"/>
                <w:szCs w:val="24"/>
              </w:rPr>
            </w:pPr>
            <w:r w:rsidRPr="00240383">
              <w:rPr>
                <w:rFonts w:ascii="Times New Roman" w:hAnsi="Times New Roman"/>
                <w:sz w:val="24"/>
                <w:szCs w:val="24"/>
              </w:rPr>
              <w:t>Modelis, modifikacija</w:t>
            </w:r>
          </w:p>
          <w:p w14:paraId="20BC152D" w14:textId="77777777" w:rsidR="000B63CE" w:rsidRPr="00240383" w:rsidRDefault="000B63CE" w:rsidP="00240383">
            <w:pPr>
              <w:spacing w:after="0"/>
              <w:rPr>
                <w:rFonts w:ascii="Times New Roman" w:hAnsi="Times New Roman"/>
                <w:sz w:val="24"/>
                <w:szCs w:val="24"/>
              </w:rPr>
            </w:pPr>
            <w:r w:rsidRPr="00240383">
              <w:rPr>
                <w:rFonts w:ascii="Times New Roman" w:hAnsi="Times New Roman"/>
                <w:sz w:val="24"/>
                <w:szCs w:val="24"/>
              </w:rPr>
              <w:t>(jei yra)</w:t>
            </w:r>
          </w:p>
        </w:tc>
        <w:tc>
          <w:tcPr>
            <w:tcW w:w="7088" w:type="dxa"/>
            <w:vAlign w:val="center"/>
          </w:tcPr>
          <w:p w14:paraId="6A8526FA" w14:textId="77777777" w:rsidR="000B63CE" w:rsidRPr="00BB2B1F" w:rsidRDefault="000B63CE" w:rsidP="004C1D47">
            <w:pPr>
              <w:keepNext/>
              <w:keepLines/>
              <w:tabs>
                <w:tab w:val="left" w:pos="390"/>
                <w:tab w:val="left" w:pos="1035"/>
                <w:tab w:val="left" w:pos="1500"/>
              </w:tabs>
              <w:spacing w:after="0"/>
              <w:jc w:val="both"/>
              <w:rPr>
                <w:rFonts w:ascii="Times New Roman" w:eastAsia="Times New Roman" w:hAnsi="Times New Roman"/>
                <w:sz w:val="24"/>
                <w:szCs w:val="24"/>
              </w:rPr>
            </w:pPr>
            <w:r w:rsidRPr="00BB2B1F">
              <w:rPr>
                <w:rFonts w:ascii="Times New Roman" w:eastAsia="Times New Roman" w:hAnsi="Times New Roman"/>
                <w:sz w:val="24"/>
                <w:szCs w:val="24"/>
              </w:rPr>
              <w:t>Nurodyti modelį.</w:t>
            </w:r>
          </w:p>
          <w:p w14:paraId="1135378A" w14:textId="77777777" w:rsidR="000B63CE" w:rsidRPr="00BB2B1F" w:rsidRDefault="000B63CE" w:rsidP="004C1D47">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eastAsia="Times New Roman" w:hAnsi="Times New Roman"/>
                <w:sz w:val="24"/>
                <w:szCs w:val="24"/>
              </w:rPr>
              <w:t xml:space="preserve">Pateikti nuorodą į gamintojo interneto svetainę arba techninės specifikacijos dokumento kopiją, kurioje pateikiama informacija apie siūlomos prekės pagrindines charakteristikas ir atitikimą techninės specifikacijos reikalavimams. </w:t>
            </w:r>
            <w:r w:rsidRPr="00BB2B1F">
              <w:rPr>
                <w:rFonts w:ascii="Times New Roman" w:hAnsi="Times New Roman"/>
                <w:sz w:val="24"/>
                <w:szCs w:val="24"/>
              </w:rPr>
              <w:t>Atskirame priede pateikti visų komplektuojančių dalių produkto kodus (angl. „</w:t>
            </w:r>
            <w:proofErr w:type="spellStart"/>
            <w:r w:rsidRPr="00BB2B1F">
              <w:rPr>
                <w:rFonts w:ascii="Times New Roman" w:hAnsi="Times New Roman"/>
                <w:i/>
                <w:sz w:val="24"/>
                <w:szCs w:val="24"/>
              </w:rPr>
              <w:t>Part</w:t>
            </w:r>
            <w:proofErr w:type="spellEnd"/>
            <w:r w:rsidRPr="00BB2B1F">
              <w:rPr>
                <w:rFonts w:ascii="Times New Roman" w:hAnsi="Times New Roman"/>
                <w:i/>
                <w:sz w:val="24"/>
                <w:szCs w:val="24"/>
              </w:rPr>
              <w:t xml:space="preserve"> </w:t>
            </w:r>
            <w:proofErr w:type="spellStart"/>
            <w:r w:rsidRPr="00BB2B1F">
              <w:rPr>
                <w:rFonts w:ascii="Times New Roman" w:hAnsi="Times New Roman"/>
                <w:i/>
                <w:sz w:val="24"/>
                <w:szCs w:val="24"/>
              </w:rPr>
              <w:t>Number</w:t>
            </w:r>
            <w:proofErr w:type="spellEnd"/>
            <w:r w:rsidRPr="00BB2B1F">
              <w:rPr>
                <w:rFonts w:ascii="Times New Roman" w:hAnsi="Times New Roman"/>
                <w:i/>
                <w:sz w:val="24"/>
                <w:szCs w:val="24"/>
              </w:rPr>
              <w:t>“</w:t>
            </w:r>
            <w:r w:rsidRPr="00BB2B1F">
              <w:rPr>
                <w:rFonts w:ascii="Times New Roman" w:hAnsi="Times New Roman"/>
                <w:sz w:val="24"/>
                <w:szCs w:val="24"/>
              </w:rPr>
              <w:t>) ir pavadinimus.</w:t>
            </w:r>
          </w:p>
          <w:p w14:paraId="41A06021" w14:textId="77777777" w:rsidR="000B63CE" w:rsidRPr="00BB2B1F" w:rsidRDefault="000B63CE" w:rsidP="004C1D47">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hAnsi="Times New Roman"/>
                <w:sz w:val="24"/>
                <w:szCs w:val="24"/>
              </w:rPr>
              <w:t xml:space="preserve">Visa įranga turi būti nauja ir nenaudota (negali būti atnaujinta, restauruota, angl.  </w:t>
            </w:r>
            <w:r w:rsidRPr="00BB2B1F">
              <w:rPr>
                <w:rFonts w:ascii="Times New Roman" w:hAnsi="Times New Roman"/>
                <w:i/>
                <w:iCs/>
                <w:sz w:val="24"/>
                <w:szCs w:val="24"/>
              </w:rPr>
              <w:t>„</w:t>
            </w:r>
            <w:proofErr w:type="spellStart"/>
            <w:r w:rsidRPr="00BB2B1F">
              <w:rPr>
                <w:rFonts w:ascii="Times New Roman" w:hAnsi="Times New Roman"/>
                <w:i/>
                <w:iCs/>
                <w:sz w:val="24"/>
                <w:szCs w:val="24"/>
              </w:rPr>
              <w:t>Refurbished</w:t>
            </w:r>
            <w:proofErr w:type="spellEnd"/>
            <w:r w:rsidRPr="00BB2B1F">
              <w:rPr>
                <w:rFonts w:ascii="Times New Roman" w:hAnsi="Times New Roman"/>
                <w:i/>
                <w:iCs/>
                <w:sz w:val="24"/>
                <w:szCs w:val="24"/>
              </w:rPr>
              <w:t>“</w:t>
            </w:r>
            <w:r w:rsidRPr="00BB2B1F">
              <w:rPr>
                <w:rFonts w:ascii="Times New Roman" w:hAnsi="Times New Roman"/>
                <w:sz w:val="24"/>
                <w:szCs w:val="24"/>
              </w:rPr>
              <w:t>), pateikiama nepažeistose gamintojo pakuotėse.</w:t>
            </w:r>
          </w:p>
          <w:p w14:paraId="4094B844" w14:textId="77777777" w:rsidR="000B63CE" w:rsidRPr="00BB2B1F" w:rsidRDefault="000B63CE" w:rsidP="004C1D47">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hAnsi="Times New Roman"/>
                <w:sz w:val="24"/>
                <w:szCs w:val="24"/>
              </w:rPr>
              <w:t xml:space="preserve">Tiekėjas turi užtikrinti, kad gamintojas nėra paskelbęs žinios apie siūlomos įrangos gamybos arba tobulinimo nutraukimą (pvz., angl. </w:t>
            </w:r>
            <w:r w:rsidRPr="00BB2B1F">
              <w:rPr>
                <w:rFonts w:ascii="Times New Roman" w:hAnsi="Times New Roman"/>
                <w:i/>
                <w:iCs/>
                <w:sz w:val="24"/>
                <w:szCs w:val="24"/>
              </w:rPr>
              <w:t>„</w:t>
            </w:r>
            <w:proofErr w:type="spellStart"/>
            <w:r w:rsidRPr="00BB2B1F">
              <w:rPr>
                <w:rFonts w:ascii="Times New Roman" w:hAnsi="Times New Roman"/>
                <w:i/>
                <w:iCs/>
                <w:sz w:val="24"/>
                <w:szCs w:val="24"/>
              </w:rPr>
              <w:t>End</w:t>
            </w:r>
            <w:proofErr w:type="spellEnd"/>
            <w:r w:rsidRPr="00BB2B1F">
              <w:rPr>
                <w:rFonts w:ascii="Times New Roman" w:hAnsi="Times New Roman"/>
                <w:i/>
                <w:iCs/>
                <w:sz w:val="24"/>
                <w:szCs w:val="24"/>
              </w:rPr>
              <w:t xml:space="preserve"> </w:t>
            </w:r>
            <w:proofErr w:type="spellStart"/>
            <w:r w:rsidRPr="00BB2B1F">
              <w:rPr>
                <w:rFonts w:ascii="Times New Roman" w:hAnsi="Times New Roman"/>
                <w:i/>
                <w:iCs/>
                <w:sz w:val="24"/>
                <w:szCs w:val="24"/>
              </w:rPr>
              <w:t>of</w:t>
            </w:r>
            <w:proofErr w:type="spellEnd"/>
            <w:r w:rsidRPr="00BB2B1F">
              <w:rPr>
                <w:rFonts w:ascii="Times New Roman" w:hAnsi="Times New Roman"/>
                <w:i/>
                <w:iCs/>
                <w:sz w:val="24"/>
                <w:szCs w:val="24"/>
              </w:rPr>
              <w:t xml:space="preserve"> </w:t>
            </w:r>
            <w:proofErr w:type="spellStart"/>
            <w:r w:rsidRPr="00BB2B1F">
              <w:rPr>
                <w:rFonts w:ascii="Times New Roman" w:hAnsi="Times New Roman"/>
                <w:i/>
                <w:iCs/>
                <w:sz w:val="24"/>
                <w:szCs w:val="24"/>
              </w:rPr>
              <w:t>Life</w:t>
            </w:r>
            <w:proofErr w:type="spellEnd"/>
            <w:r w:rsidRPr="00BB2B1F">
              <w:rPr>
                <w:rFonts w:ascii="Times New Roman" w:hAnsi="Times New Roman"/>
                <w:i/>
                <w:iCs/>
                <w:sz w:val="24"/>
                <w:szCs w:val="24"/>
              </w:rPr>
              <w:t>“</w:t>
            </w:r>
            <w:r w:rsidRPr="00BB2B1F">
              <w:rPr>
                <w:rFonts w:ascii="Times New Roman" w:hAnsi="Times New Roman"/>
                <w:sz w:val="24"/>
                <w:szCs w:val="24"/>
              </w:rPr>
              <w:t xml:space="preserve"> ar </w:t>
            </w:r>
            <w:r w:rsidRPr="00BB2B1F">
              <w:rPr>
                <w:rFonts w:ascii="Times New Roman" w:hAnsi="Times New Roman"/>
                <w:i/>
                <w:iCs/>
                <w:sz w:val="24"/>
                <w:szCs w:val="24"/>
              </w:rPr>
              <w:t>„</w:t>
            </w:r>
            <w:proofErr w:type="spellStart"/>
            <w:r w:rsidRPr="00BB2B1F">
              <w:rPr>
                <w:rFonts w:ascii="Times New Roman" w:hAnsi="Times New Roman"/>
                <w:i/>
                <w:iCs/>
                <w:sz w:val="24"/>
                <w:szCs w:val="24"/>
              </w:rPr>
              <w:t>Discontinued</w:t>
            </w:r>
            <w:proofErr w:type="spellEnd"/>
            <w:r w:rsidRPr="00BB2B1F">
              <w:rPr>
                <w:rFonts w:ascii="Times New Roman" w:hAnsi="Times New Roman"/>
                <w:i/>
                <w:iCs/>
                <w:sz w:val="24"/>
                <w:szCs w:val="24"/>
              </w:rPr>
              <w:t>“</w:t>
            </w:r>
            <w:r w:rsidRPr="00BB2B1F">
              <w:rPr>
                <w:rFonts w:ascii="Times New Roman" w:hAnsi="Times New Roman"/>
                <w:sz w:val="24"/>
                <w:szCs w:val="24"/>
              </w:rPr>
              <w:t>).</w:t>
            </w:r>
          </w:p>
        </w:tc>
      </w:tr>
      <w:tr w:rsidR="000B63CE" w:rsidRPr="00BB2B1F" w14:paraId="3E4FBA75" w14:textId="77777777" w:rsidTr="00240383">
        <w:tc>
          <w:tcPr>
            <w:tcW w:w="709" w:type="dxa"/>
          </w:tcPr>
          <w:p w14:paraId="263FA42E" w14:textId="56A0A648" w:rsidR="000B63CE" w:rsidRPr="00240383" w:rsidRDefault="007C1CCE" w:rsidP="006C461C">
            <w:pPr>
              <w:spacing w:after="0"/>
              <w:rPr>
                <w:rFonts w:ascii="Times New Roman" w:hAnsi="Times New Roman"/>
                <w:sz w:val="24"/>
                <w:szCs w:val="24"/>
              </w:rPr>
            </w:pPr>
            <w:r w:rsidRPr="00240383">
              <w:rPr>
                <w:rFonts w:ascii="Times New Roman" w:hAnsi="Times New Roman"/>
                <w:sz w:val="24"/>
                <w:szCs w:val="24"/>
              </w:rPr>
              <w:t>4</w:t>
            </w:r>
            <w:r w:rsidR="000B63CE" w:rsidRPr="00240383">
              <w:rPr>
                <w:rFonts w:ascii="Times New Roman" w:hAnsi="Times New Roman"/>
                <w:sz w:val="24"/>
                <w:szCs w:val="24"/>
              </w:rPr>
              <w:t>.</w:t>
            </w:r>
            <w:r w:rsidR="006C461C">
              <w:rPr>
                <w:rFonts w:ascii="Times New Roman" w:hAnsi="Times New Roman"/>
                <w:sz w:val="24"/>
                <w:szCs w:val="24"/>
              </w:rPr>
              <w:t>3</w:t>
            </w:r>
            <w:r w:rsidR="000B63CE" w:rsidRPr="00240383">
              <w:rPr>
                <w:rFonts w:ascii="Times New Roman" w:hAnsi="Times New Roman"/>
                <w:sz w:val="24"/>
                <w:szCs w:val="24"/>
              </w:rPr>
              <w:t>.</w:t>
            </w:r>
          </w:p>
        </w:tc>
        <w:tc>
          <w:tcPr>
            <w:tcW w:w="2126" w:type="dxa"/>
          </w:tcPr>
          <w:p w14:paraId="728A3866" w14:textId="77777777" w:rsidR="000B63CE" w:rsidRPr="00240383" w:rsidRDefault="000B63CE" w:rsidP="00240383">
            <w:pPr>
              <w:tabs>
                <w:tab w:val="left" w:pos="390"/>
                <w:tab w:val="left" w:pos="1035"/>
                <w:tab w:val="left" w:pos="1500"/>
              </w:tabs>
              <w:spacing w:after="0"/>
              <w:rPr>
                <w:rFonts w:ascii="Times New Roman" w:hAnsi="Times New Roman"/>
                <w:sz w:val="24"/>
                <w:szCs w:val="24"/>
              </w:rPr>
            </w:pPr>
            <w:r w:rsidRPr="00240383">
              <w:rPr>
                <w:rFonts w:ascii="Times New Roman" w:hAnsi="Times New Roman"/>
                <w:sz w:val="24"/>
                <w:szCs w:val="24"/>
              </w:rPr>
              <w:t>Duomenų saugyklos tipas</w:t>
            </w:r>
          </w:p>
        </w:tc>
        <w:tc>
          <w:tcPr>
            <w:tcW w:w="7088" w:type="dxa"/>
            <w:vAlign w:val="center"/>
          </w:tcPr>
          <w:p w14:paraId="3BA28A08" w14:textId="54FAC3F7" w:rsidR="000B63CE" w:rsidRPr="00BB2B1F" w:rsidRDefault="000B63CE" w:rsidP="003247EA">
            <w:pPr>
              <w:keepNext/>
              <w:keepLines/>
              <w:tabs>
                <w:tab w:val="left" w:pos="390"/>
                <w:tab w:val="left" w:pos="1035"/>
                <w:tab w:val="left" w:pos="1500"/>
              </w:tabs>
              <w:spacing w:after="0"/>
              <w:rPr>
                <w:rFonts w:ascii="Times New Roman" w:hAnsi="Times New Roman"/>
                <w:sz w:val="24"/>
                <w:szCs w:val="24"/>
              </w:rPr>
            </w:pPr>
            <w:r w:rsidRPr="00BB2B1F">
              <w:rPr>
                <w:rStyle w:val="Strong"/>
                <w:rFonts w:ascii="Times New Roman" w:hAnsi="Times New Roman"/>
                <w:bCs w:val="0"/>
                <w:sz w:val="24"/>
                <w:szCs w:val="24"/>
              </w:rPr>
              <w:t>Diskinė duomenų saugykla, užtikrinanti NAS ir SAN architektūrą.</w:t>
            </w:r>
          </w:p>
          <w:p w14:paraId="4A8F8975" w14:textId="333CC521" w:rsidR="000B63CE" w:rsidRPr="00BB2B1F" w:rsidRDefault="000B63CE" w:rsidP="004C1D47">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hAnsi="Times New Roman"/>
                <w:sz w:val="24"/>
                <w:szCs w:val="24"/>
              </w:rPr>
              <w:t xml:space="preserve">NAS tipo duomenų saugyklos funkcionalumo veikimas turi būti užtikrinamas saugyklos operacinės aplinkos savybėmis, papildomi komponentai (kaip papildomi šliuzai – angl. </w:t>
            </w:r>
            <w:r w:rsidRPr="00BB2B1F">
              <w:rPr>
                <w:rFonts w:ascii="Times New Roman" w:hAnsi="Times New Roman"/>
                <w:i/>
                <w:iCs/>
                <w:sz w:val="24"/>
                <w:szCs w:val="24"/>
              </w:rPr>
              <w:t>„</w:t>
            </w:r>
            <w:proofErr w:type="spellStart"/>
            <w:r w:rsidRPr="00BB2B1F">
              <w:rPr>
                <w:rFonts w:ascii="Times New Roman" w:hAnsi="Times New Roman"/>
                <w:i/>
                <w:iCs/>
                <w:sz w:val="24"/>
                <w:szCs w:val="24"/>
              </w:rPr>
              <w:t>Gateway</w:t>
            </w:r>
            <w:proofErr w:type="spellEnd"/>
            <w:r w:rsidRPr="00BB2B1F">
              <w:rPr>
                <w:rFonts w:ascii="Times New Roman" w:hAnsi="Times New Roman"/>
                <w:i/>
                <w:iCs/>
                <w:sz w:val="24"/>
                <w:szCs w:val="24"/>
              </w:rPr>
              <w:t>“</w:t>
            </w:r>
            <w:r w:rsidRPr="00BB2B1F">
              <w:rPr>
                <w:rFonts w:ascii="Times New Roman" w:hAnsi="Times New Roman"/>
                <w:sz w:val="24"/>
                <w:szCs w:val="24"/>
              </w:rPr>
              <w:t>) negali būti siūlomi.</w:t>
            </w:r>
          </w:p>
          <w:p w14:paraId="34C30765" w14:textId="0395BFE0" w:rsidR="000B63CE" w:rsidRPr="00BB2B1F" w:rsidRDefault="000B63CE" w:rsidP="004C1D47">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hAnsi="Times New Roman"/>
                <w:sz w:val="24"/>
                <w:szCs w:val="24"/>
              </w:rPr>
              <w:t xml:space="preserve">Saugyklos architektūra (ir pateikiamas modelis) turi būti skirtas </w:t>
            </w:r>
            <w:proofErr w:type="spellStart"/>
            <w:r w:rsidRPr="00BB2B1F">
              <w:rPr>
                <w:rFonts w:ascii="Times New Roman" w:hAnsi="Times New Roman"/>
                <w:sz w:val="24"/>
                <w:szCs w:val="24"/>
              </w:rPr>
              <w:t>NVMe</w:t>
            </w:r>
            <w:proofErr w:type="spellEnd"/>
            <w:r w:rsidRPr="00BB2B1F">
              <w:rPr>
                <w:rFonts w:ascii="Times New Roman" w:hAnsi="Times New Roman"/>
                <w:sz w:val="24"/>
                <w:szCs w:val="24"/>
              </w:rPr>
              <w:t xml:space="preserve"> SSD tipo diskams ir sujungimui su tarnybinėmis stotimis </w:t>
            </w:r>
            <w:proofErr w:type="spellStart"/>
            <w:r w:rsidRPr="00BB2B1F">
              <w:rPr>
                <w:rFonts w:ascii="Times New Roman" w:hAnsi="Times New Roman"/>
                <w:sz w:val="24"/>
                <w:szCs w:val="24"/>
              </w:rPr>
              <w:t>NVMe</w:t>
            </w:r>
            <w:proofErr w:type="spellEnd"/>
            <w:r w:rsidRPr="00BB2B1F">
              <w:rPr>
                <w:rFonts w:ascii="Times New Roman" w:hAnsi="Times New Roman"/>
                <w:sz w:val="24"/>
                <w:szCs w:val="24"/>
              </w:rPr>
              <w:t xml:space="preserve"> protokolu, optimizuotas tokiam naudojimui ir gamintojo techninės specifikacijos dokumente turi būti įvardijamas kaip toks (angl. </w:t>
            </w:r>
            <w:r w:rsidRPr="00BB2B1F">
              <w:rPr>
                <w:rFonts w:ascii="Times New Roman" w:hAnsi="Times New Roman"/>
                <w:i/>
                <w:iCs/>
                <w:sz w:val="24"/>
                <w:szCs w:val="24"/>
              </w:rPr>
              <w:t>„</w:t>
            </w:r>
            <w:proofErr w:type="spellStart"/>
            <w:r w:rsidRPr="00BB2B1F">
              <w:rPr>
                <w:rFonts w:ascii="Times New Roman" w:hAnsi="Times New Roman"/>
                <w:i/>
                <w:iCs/>
                <w:sz w:val="24"/>
                <w:szCs w:val="24"/>
              </w:rPr>
              <w:t>end</w:t>
            </w:r>
            <w:proofErr w:type="spellEnd"/>
            <w:r w:rsidRPr="00BB2B1F">
              <w:rPr>
                <w:rFonts w:ascii="Times New Roman" w:hAnsi="Times New Roman"/>
                <w:i/>
                <w:iCs/>
                <w:sz w:val="24"/>
                <w:szCs w:val="24"/>
              </w:rPr>
              <w:t>-to-</w:t>
            </w:r>
            <w:proofErr w:type="spellStart"/>
            <w:r w:rsidRPr="00BB2B1F">
              <w:rPr>
                <w:rFonts w:ascii="Times New Roman" w:hAnsi="Times New Roman"/>
                <w:i/>
                <w:iCs/>
                <w:sz w:val="24"/>
                <w:szCs w:val="24"/>
              </w:rPr>
              <w:t>end</w:t>
            </w:r>
            <w:proofErr w:type="spellEnd"/>
            <w:r w:rsidRPr="00BB2B1F">
              <w:rPr>
                <w:rFonts w:ascii="Times New Roman" w:hAnsi="Times New Roman"/>
                <w:i/>
                <w:iCs/>
                <w:sz w:val="24"/>
                <w:szCs w:val="24"/>
              </w:rPr>
              <w:t xml:space="preserve"> </w:t>
            </w:r>
            <w:proofErr w:type="spellStart"/>
            <w:r w:rsidRPr="00BB2B1F">
              <w:rPr>
                <w:rFonts w:ascii="Times New Roman" w:hAnsi="Times New Roman"/>
                <w:i/>
                <w:iCs/>
                <w:sz w:val="24"/>
                <w:szCs w:val="24"/>
              </w:rPr>
              <w:t>NVMe</w:t>
            </w:r>
            <w:proofErr w:type="spellEnd"/>
            <w:r w:rsidRPr="00BB2B1F">
              <w:rPr>
                <w:rFonts w:ascii="Times New Roman" w:hAnsi="Times New Roman"/>
                <w:i/>
                <w:iCs/>
                <w:sz w:val="24"/>
                <w:szCs w:val="24"/>
              </w:rPr>
              <w:t xml:space="preserve">“, palaikyti abiejų tipų sujungimus - „NVME </w:t>
            </w:r>
            <w:proofErr w:type="spellStart"/>
            <w:r w:rsidRPr="00BB2B1F">
              <w:rPr>
                <w:rFonts w:ascii="Times New Roman" w:hAnsi="Times New Roman"/>
                <w:i/>
                <w:iCs/>
                <w:sz w:val="24"/>
                <w:szCs w:val="24"/>
              </w:rPr>
              <w:t>over</w:t>
            </w:r>
            <w:proofErr w:type="spellEnd"/>
            <w:r w:rsidRPr="00BB2B1F">
              <w:rPr>
                <w:rFonts w:ascii="Times New Roman" w:hAnsi="Times New Roman"/>
                <w:i/>
                <w:iCs/>
                <w:sz w:val="24"/>
                <w:szCs w:val="24"/>
              </w:rPr>
              <w:t xml:space="preserve"> TCP“ bei NVME </w:t>
            </w:r>
            <w:proofErr w:type="spellStart"/>
            <w:r w:rsidRPr="00BB2B1F">
              <w:rPr>
                <w:rFonts w:ascii="Times New Roman" w:hAnsi="Times New Roman"/>
                <w:i/>
                <w:iCs/>
                <w:sz w:val="24"/>
                <w:szCs w:val="24"/>
              </w:rPr>
              <w:t>over</w:t>
            </w:r>
            <w:proofErr w:type="spellEnd"/>
            <w:r w:rsidRPr="00BB2B1F">
              <w:rPr>
                <w:rFonts w:ascii="Times New Roman" w:hAnsi="Times New Roman"/>
                <w:i/>
                <w:iCs/>
                <w:sz w:val="24"/>
                <w:szCs w:val="24"/>
              </w:rPr>
              <w:t xml:space="preserve"> FC“</w:t>
            </w:r>
            <w:r w:rsidRPr="00BB2B1F">
              <w:rPr>
                <w:rFonts w:ascii="Times New Roman" w:hAnsi="Times New Roman"/>
                <w:sz w:val="24"/>
                <w:szCs w:val="24"/>
              </w:rPr>
              <w:t>).</w:t>
            </w:r>
          </w:p>
          <w:p w14:paraId="38FF89A1" w14:textId="3D635A21" w:rsidR="000B63CE" w:rsidRPr="00BB2B1F" w:rsidRDefault="000B63CE" w:rsidP="004C1D47">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hAnsi="Times New Roman"/>
                <w:sz w:val="24"/>
                <w:szCs w:val="24"/>
              </w:rPr>
              <w:t>Privalo būti galimybė naudoti „</w:t>
            </w:r>
            <w:proofErr w:type="spellStart"/>
            <w:r w:rsidRPr="00BB2B1F">
              <w:rPr>
                <w:rFonts w:ascii="Times New Roman" w:hAnsi="Times New Roman"/>
                <w:sz w:val="24"/>
                <w:szCs w:val="24"/>
              </w:rPr>
              <w:t>Storage</w:t>
            </w:r>
            <w:proofErr w:type="spellEnd"/>
            <w:r w:rsidRPr="00BB2B1F">
              <w:rPr>
                <w:rFonts w:ascii="Times New Roman" w:hAnsi="Times New Roman"/>
                <w:sz w:val="24"/>
                <w:szCs w:val="24"/>
              </w:rPr>
              <w:t xml:space="preserve"> </w:t>
            </w:r>
            <w:proofErr w:type="spellStart"/>
            <w:r w:rsidRPr="00BB2B1F">
              <w:rPr>
                <w:rFonts w:ascii="Times New Roman" w:hAnsi="Times New Roman"/>
                <w:sz w:val="24"/>
                <w:szCs w:val="24"/>
              </w:rPr>
              <w:t>class</w:t>
            </w:r>
            <w:proofErr w:type="spellEnd"/>
            <w:r w:rsidRPr="00BB2B1F">
              <w:rPr>
                <w:rFonts w:ascii="Times New Roman" w:hAnsi="Times New Roman"/>
                <w:sz w:val="24"/>
                <w:szCs w:val="24"/>
              </w:rPr>
              <w:t xml:space="preserve"> </w:t>
            </w:r>
            <w:proofErr w:type="spellStart"/>
            <w:r w:rsidRPr="00BB2B1F">
              <w:rPr>
                <w:rFonts w:ascii="Times New Roman" w:hAnsi="Times New Roman"/>
                <w:sz w:val="24"/>
                <w:szCs w:val="24"/>
              </w:rPr>
              <w:t>memory</w:t>
            </w:r>
            <w:proofErr w:type="spellEnd"/>
            <w:r w:rsidRPr="00BB2B1F">
              <w:rPr>
                <w:rFonts w:ascii="Times New Roman" w:hAnsi="Times New Roman"/>
                <w:sz w:val="24"/>
                <w:szCs w:val="24"/>
              </w:rPr>
              <w:t>“ (SCM) tipo laikmenas duomenų ir saugyklos meta-duomenų saugojimui.</w:t>
            </w:r>
          </w:p>
        </w:tc>
      </w:tr>
      <w:tr w:rsidR="000B63CE" w:rsidRPr="00BB2B1F" w14:paraId="5B139F4A" w14:textId="77777777" w:rsidTr="00240383">
        <w:tc>
          <w:tcPr>
            <w:tcW w:w="709" w:type="dxa"/>
          </w:tcPr>
          <w:p w14:paraId="13B0F399" w14:textId="02BE5B36" w:rsidR="000B63CE" w:rsidRPr="00240383" w:rsidRDefault="007C1CCE" w:rsidP="006C461C">
            <w:pPr>
              <w:spacing w:after="0"/>
              <w:rPr>
                <w:rFonts w:ascii="Times New Roman" w:hAnsi="Times New Roman"/>
                <w:sz w:val="24"/>
                <w:szCs w:val="24"/>
              </w:rPr>
            </w:pPr>
            <w:r w:rsidRPr="00240383">
              <w:rPr>
                <w:rFonts w:ascii="Times New Roman" w:hAnsi="Times New Roman"/>
                <w:sz w:val="24"/>
                <w:szCs w:val="24"/>
              </w:rPr>
              <w:t>4</w:t>
            </w:r>
            <w:r w:rsidR="000B63CE" w:rsidRPr="00240383">
              <w:rPr>
                <w:rFonts w:ascii="Times New Roman" w:hAnsi="Times New Roman"/>
                <w:sz w:val="24"/>
                <w:szCs w:val="24"/>
              </w:rPr>
              <w:t>.</w:t>
            </w:r>
            <w:r w:rsidR="006C461C">
              <w:rPr>
                <w:rFonts w:ascii="Times New Roman" w:hAnsi="Times New Roman"/>
                <w:sz w:val="24"/>
                <w:szCs w:val="24"/>
              </w:rPr>
              <w:t>4</w:t>
            </w:r>
            <w:r w:rsidR="000B63CE" w:rsidRPr="00240383">
              <w:rPr>
                <w:rFonts w:ascii="Times New Roman" w:hAnsi="Times New Roman"/>
                <w:sz w:val="24"/>
                <w:szCs w:val="24"/>
              </w:rPr>
              <w:t>.</w:t>
            </w:r>
          </w:p>
        </w:tc>
        <w:tc>
          <w:tcPr>
            <w:tcW w:w="2126" w:type="dxa"/>
          </w:tcPr>
          <w:p w14:paraId="067DE6F0" w14:textId="77777777" w:rsidR="000B63CE" w:rsidRPr="00240383" w:rsidRDefault="000B63CE" w:rsidP="00240383">
            <w:pPr>
              <w:tabs>
                <w:tab w:val="left" w:pos="390"/>
                <w:tab w:val="left" w:pos="1035"/>
                <w:tab w:val="left" w:pos="1500"/>
              </w:tabs>
              <w:spacing w:after="0"/>
              <w:rPr>
                <w:rFonts w:ascii="Times New Roman" w:hAnsi="Times New Roman"/>
                <w:sz w:val="24"/>
                <w:szCs w:val="24"/>
              </w:rPr>
            </w:pPr>
            <w:r w:rsidRPr="00240383">
              <w:rPr>
                <w:rFonts w:ascii="Times New Roman" w:hAnsi="Times New Roman"/>
                <w:sz w:val="24"/>
                <w:szCs w:val="24"/>
              </w:rPr>
              <w:t>Montavimas</w:t>
            </w:r>
          </w:p>
        </w:tc>
        <w:tc>
          <w:tcPr>
            <w:tcW w:w="7088" w:type="dxa"/>
            <w:vAlign w:val="center"/>
          </w:tcPr>
          <w:p w14:paraId="27113B10" w14:textId="77777777" w:rsidR="000B63CE" w:rsidRPr="00BB2B1F" w:rsidRDefault="000B63CE" w:rsidP="004C1D47">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hAnsi="Times New Roman"/>
                <w:sz w:val="24"/>
                <w:szCs w:val="24"/>
              </w:rPr>
              <w:t>Pritaikyta montuoti į standartinę 19” pločio montažinę spintą, su visomis montavimui reikalingomis priemonėmis. Pateikiama su visomis reikalingomis jungtimis, adapteriais, laidais ir kitais komponentais, būtinais prašomo funkcionalumo užtikrinimui. Sumontuota saugykla (įskaitant papildomas diskų lentynas, jei pateikiamos) turi užimti ne daugiau kaip 2U aukščio vienetus tarnybinių stočių spintoje.</w:t>
            </w:r>
          </w:p>
        </w:tc>
      </w:tr>
      <w:tr w:rsidR="000B63CE" w:rsidRPr="00BB2B1F" w14:paraId="4FCBE6E4" w14:textId="77777777" w:rsidTr="00240383">
        <w:tc>
          <w:tcPr>
            <w:tcW w:w="709" w:type="dxa"/>
          </w:tcPr>
          <w:p w14:paraId="1AD2C8DB" w14:textId="387E3C09" w:rsidR="000B63CE" w:rsidRPr="00240383" w:rsidRDefault="007C1CCE" w:rsidP="00240383">
            <w:pPr>
              <w:spacing w:after="0"/>
              <w:rPr>
                <w:rFonts w:ascii="Times New Roman" w:hAnsi="Times New Roman"/>
                <w:sz w:val="24"/>
                <w:szCs w:val="24"/>
              </w:rPr>
            </w:pPr>
            <w:r w:rsidRPr="00240383">
              <w:rPr>
                <w:rFonts w:ascii="Times New Roman" w:hAnsi="Times New Roman"/>
                <w:sz w:val="24"/>
                <w:szCs w:val="24"/>
              </w:rPr>
              <w:t>4</w:t>
            </w:r>
            <w:r w:rsidR="000B63CE" w:rsidRPr="00240383">
              <w:rPr>
                <w:rFonts w:ascii="Times New Roman" w:hAnsi="Times New Roman"/>
                <w:sz w:val="24"/>
                <w:szCs w:val="24"/>
              </w:rPr>
              <w:t>.</w:t>
            </w:r>
            <w:r w:rsidR="006C461C">
              <w:rPr>
                <w:rFonts w:ascii="Times New Roman" w:hAnsi="Times New Roman"/>
                <w:sz w:val="24"/>
                <w:szCs w:val="24"/>
              </w:rPr>
              <w:t>5</w:t>
            </w:r>
            <w:r w:rsidR="000B63CE" w:rsidRPr="00240383">
              <w:rPr>
                <w:rFonts w:ascii="Times New Roman" w:hAnsi="Times New Roman"/>
                <w:sz w:val="24"/>
                <w:szCs w:val="24"/>
              </w:rPr>
              <w:t>.</w:t>
            </w:r>
          </w:p>
        </w:tc>
        <w:tc>
          <w:tcPr>
            <w:tcW w:w="2126" w:type="dxa"/>
          </w:tcPr>
          <w:p w14:paraId="23702D69" w14:textId="77777777" w:rsidR="000B63CE" w:rsidRPr="00240383" w:rsidRDefault="000B63CE" w:rsidP="00240383">
            <w:pPr>
              <w:spacing w:after="0"/>
              <w:rPr>
                <w:rFonts w:ascii="Times New Roman" w:hAnsi="Times New Roman"/>
                <w:sz w:val="24"/>
                <w:szCs w:val="24"/>
              </w:rPr>
            </w:pPr>
            <w:r w:rsidRPr="00240383">
              <w:rPr>
                <w:rFonts w:ascii="Times New Roman" w:hAnsi="Times New Roman"/>
                <w:sz w:val="24"/>
                <w:szCs w:val="24"/>
              </w:rPr>
              <w:t>Suderinamumas</w:t>
            </w:r>
          </w:p>
        </w:tc>
        <w:tc>
          <w:tcPr>
            <w:tcW w:w="7088" w:type="dxa"/>
            <w:vAlign w:val="center"/>
          </w:tcPr>
          <w:p w14:paraId="683E9F64" w14:textId="27858758" w:rsidR="000B63CE" w:rsidRPr="007E753F" w:rsidRDefault="000B63CE" w:rsidP="004C1D47">
            <w:pPr>
              <w:keepNext/>
              <w:keepLines/>
              <w:tabs>
                <w:tab w:val="left" w:pos="390"/>
                <w:tab w:val="left" w:pos="1035"/>
                <w:tab w:val="left" w:pos="1500"/>
              </w:tabs>
              <w:spacing w:after="0"/>
              <w:jc w:val="both"/>
              <w:rPr>
                <w:rFonts w:ascii="Times New Roman" w:hAnsi="Times New Roman"/>
                <w:sz w:val="24"/>
                <w:szCs w:val="24"/>
              </w:rPr>
            </w:pPr>
            <w:r w:rsidRPr="007E753F">
              <w:rPr>
                <w:rFonts w:ascii="Times New Roman" w:hAnsi="Times New Roman"/>
                <w:sz w:val="24"/>
                <w:szCs w:val="24"/>
              </w:rPr>
              <w:t xml:space="preserve">Šis duomenų saugyklos modelis turi būti suderinamas su: </w:t>
            </w:r>
            <w:r w:rsidRPr="007E753F">
              <w:rPr>
                <w:rFonts w:ascii="Times New Roman" w:hAnsi="Times New Roman"/>
                <w:i/>
                <w:sz w:val="24"/>
                <w:szCs w:val="24"/>
              </w:rPr>
              <w:t>Microsoft Windows Server 2012 R2, Microsoft Windows Server 2016, Microsoft Windows Server 2019</w:t>
            </w:r>
            <w:r w:rsidRPr="007E753F">
              <w:rPr>
                <w:rFonts w:ascii="Times New Roman" w:hAnsi="Times New Roman"/>
                <w:sz w:val="24"/>
                <w:szCs w:val="24"/>
              </w:rPr>
              <w:t xml:space="preserve">, </w:t>
            </w:r>
            <w:proofErr w:type="spellStart"/>
            <w:r w:rsidRPr="007E753F">
              <w:rPr>
                <w:rFonts w:ascii="Times New Roman" w:hAnsi="Times New Roman"/>
                <w:i/>
                <w:sz w:val="24"/>
                <w:szCs w:val="24"/>
              </w:rPr>
              <w:t>VMware</w:t>
            </w:r>
            <w:proofErr w:type="spellEnd"/>
            <w:r w:rsidRPr="007E753F">
              <w:rPr>
                <w:rFonts w:ascii="Times New Roman" w:hAnsi="Times New Roman"/>
                <w:i/>
                <w:sz w:val="24"/>
                <w:szCs w:val="24"/>
              </w:rPr>
              <w:t xml:space="preserve"> </w:t>
            </w:r>
            <w:proofErr w:type="spellStart"/>
            <w:r w:rsidRPr="007E753F">
              <w:rPr>
                <w:rFonts w:ascii="Times New Roman" w:hAnsi="Times New Roman"/>
                <w:i/>
                <w:sz w:val="24"/>
                <w:szCs w:val="24"/>
              </w:rPr>
              <w:t>ESXi</w:t>
            </w:r>
            <w:proofErr w:type="spellEnd"/>
            <w:r w:rsidRPr="007E753F">
              <w:rPr>
                <w:rFonts w:ascii="Times New Roman" w:hAnsi="Times New Roman"/>
                <w:i/>
                <w:sz w:val="24"/>
                <w:szCs w:val="24"/>
              </w:rPr>
              <w:t xml:space="preserve"> (v6.5, v6.7, v7.0), HP-UX 11i v3, IBM AIX (7.1 ir 7.2), IBM VIOS (3.1.1.10), ORACLE </w:t>
            </w:r>
            <w:proofErr w:type="spellStart"/>
            <w:r w:rsidRPr="007E753F">
              <w:rPr>
                <w:rFonts w:ascii="Times New Roman" w:hAnsi="Times New Roman"/>
                <w:i/>
                <w:sz w:val="24"/>
                <w:szCs w:val="24"/>
              </w:rPr>
              <w:t>Solaris</w:t>
            </w:r>
            <w:proofErr w:type="spellEnd"/>
            <w:r w:rsidRPr="007E753F">
              <w:rPr>
                <w:rFonts w:ascii="Times New Roman" w:hAnsi="Times New Roman"/>
                <w:i/>
                <w:sz w:val="24"/>
                <w:szCs w:val="24"/>
              </w:rPr>
              <w:t xml:space="preserve"> 11.4 SPARC, 11.4 x86, </w:t>
            </w:r>
            <w:proofErr w:type="spellStart"/>
            <w:r w:rsidRPr="007E753F">
              <w:rPr>
                <w:rFonts w:ascii="Times New Roman" w:hAnsi="Times New Roman"/>
                <w:i/>
                <w:sz w:val="24"/>
                <w:szCs w:val="24"/>
              </w:rPr>
              <w:t>Red</w:t>
            </w:r>
            <w:proofErr w:type="spellEnd"/>
            <w:r w:rsidRPr="007E753F">
              <w:rPr>
                <w:rFonts w:ascii="Times New Roman" w:hAnsi="Times New Roman"/>
                <w:i/>
                <w:sz w:val="24"/>
                <w:szCs w:val="24"/>
              </w:rPr>
              <w:t xml:space="preserve"> </w:t>
            </w:r>
            <w:proofErr w:type="spellStart"/>
            <w:r w:rsidRPr="007E753F">
              <w:rPr>
                <w:rFonts w:ascii="Times New Roman" w:hAnsi="Times New Roman"/>
                <w:i/>
                <w:sz w:val="24"/>
                <w:szCs w:val="24"/>
              </w:rPr>
              <w:t>Hat</w:t>
            </w:r>
            <w:proofErr w:type="spellEnd"/>
            <w:r w:rsidRPr="007E753F">
              <w:rPr>
                <w:rFonts w:ascii="Times New Roman" w:hAnsi="Times New Roman"/>
                <w:i/>
                <w:sz w:val="24"/>
                <w:szCs w:val="24"/>
              </w:rPr>
              <w:t xml:space="preserve"> RHEL [x86_64] 8.2, SUSE SLES [x86_64] 15 SP2 </w:t>
            </w:r>
            <w:r w:rsidR="003247EA" w:rsidRPr="007E753F">
              <w:rPr>
                <w:rFonts w:ascii="Times New Roman" w:hAnsi="Times New Roman"/>
                <w:i/>
                <w:sz w:val="24"/>
                <w:szCs w:val="24"/>
              </w:rPr>
              <w:t>arba naujesnėmis</w:t>
            </w:r>
            <w:r w:rsidRPr="007E753F">
              <w:rPr>
                <w:rFonts w:ascii="Times New Roman" w:hAnsi="Times New Roman"/>
                <w:i/>
                <w:sz w:val="24"/>
                <w:szCs w:val="24"/>
              </w:rPr>
              <w:t xml:space="preserve"> </w:t>
            </w:r>
            <w:r w:rsidRPr="007E753F">
              <w:rPr>
                <w:rFonts w:ascii="Times New Roman" w:hAnsi="Times New Roman"/>
                <w:sz w:val="24"/>
                <w:szCs w:val="24"/>
              </w:rPr>
              <w:t>operacinėmis sistemomis.</w:t>
            </w:r>
          </w:p>
          <w:p w14:paraId="4575B5CA" w14:textId="5C88F427" w:rsidR="000B63CE" w:rsidRPr="007E753F" w:rsidRDefault="000B63CE" w:rsidP="00713D14">
            <w:pPr>
              <w:keepNext/>
              <w:keepLines/>
              <w:tabs>
                <w:tab w:val="left" w:pos="390"/>
                <w:tab w:val="left" w:pos="1035"/>
                <w:tab w:val="left" w:pos="1500"/>
              </w:tabs>
              <w:spacing w:after="0"/>
              <w:jc w:val="both"/>
              <w:rPr>
                <w:rFonts w:ascii="Times New Roman" w:hAnsi="Times New Roman"/>
                <w:sz w:val="24"/>
                <w:szCs w:val="24"/>
              </w:rPr>
            </w:pPr>
            <w:r w:rsidRPr="007E753F">
              <w:rPr>
                <w:rFonts w:ascii="Times New Roman" w:hAnsi="Times New Roman"/>
                <w:sz w:val="24"/>
                <w:szCs w:val="24"/>
              </w:rPr>
              <w:t xml:space="preserve">Suderinamumas turi būti patvirtintas saugyklos gamintojo interneto svetainėje arba pateikiamoje </w:t>
            </w:r>
            <w:r w:rsidR="00713D14" w:rsidRPr="007E753F">
              <w:rPr>
                <w:rFonts w:ascii="Times New Roman" w:hAnsi="Times New Roman"/>
                <w:sz w:val="24"/>
                <w:szCs w:val="24"/>
              </w:rPr>
              <w:t xml:space="preserve">su pasiūlymu </w:t>
            </w:r>
            <w:r w:rsidRPr="007E753F">
              <w:rPr>
                <w:rFonts w:ascii="Times New Roman" w:hAnsi="Times New Roman"/>
                <w:sz w:val="24"/>
                <w:szCs w:val="24"/>
              </w:rPr>
              <w:t>palaikomų versijų matricoje.</w:t>
            </w:r>
          </w:p>
        </w:tc>
      </w:tr>
      <w:tr w:rsidR="000B63CE" w:rsidRPr="00BB2B1F" w14:paraId="4AD85AD9" w14:textId="77777777" w:rsidTr="00240383">
        <w:tc>
          <w:tcPr>
            <w:tcW w:w="709" w:type="dxa"/>
          </w:tcPr>
          <w:p w14:paraId="5C6590DE" w14:textId="44D21D72" w:rsidR="000B63CE" w:rsidRPr="00240383" w:rsidRDefault="007C1CCE" w:rsidP="006C461C">
            <w:pPr>
              <w:spacing w:after="0"/>
              <w:rPr>
                <w:rFonts w:ascii="Times New Roman" w:hAnsi="Times New Roman"/>
                <w:sz w:val="24"/>
                <w:szCs w:val="24"/>
              </w:rPr>
            </w:pPr>
            <w:r w:rsidRPr="00240383">
              <w:rPr>
                <w:rFonts w:ascii="Times New Roman" w:hAnsi="Times New Roman"/>
                <w:sz w:val="24"/>
                <w:szCs w:val="24"/>
              </w:rPr>
              <w:t>4</w:t>
            </w:r>
            <w:r w:rsidR="00DE73B0" w:rsidRPr="00240383">
              <w:rPr>
                <w:rFonts w:ascii="Times New Roman" w:hAnsi="Times New Roman"/>
                <w:sz w:val="24"/>
                <w:szCs w:val="24"/>
              </w:rPr>
              <w:t>.</w:t>
            </w:r>
            <w:r w:rsidR="006C461C">
              <w:rPr>
                <w:rFonts w:ascii="Times New Roman" w:hAnsi="Times New Roman"/>
                <w:sz w:val="24"/>
                <w:szCs w:val="24"/>
              </w:rPr>
              <w:t>6</w:t>
            </w:r>
            <w:r w:rsidR="000B63CE" w:rsidRPr="00240383">
              <w:rPr>
                <w:rFonts w:ascii="Times New Roman" w:hAnsi="Times New Roman"/>
                <w:sz w:val="24"/>
                <w:szCs w:val="24"/>
              </w:rPr>
              <w:t xml:space="preserve">. </w:t>
            </w:r>
          </w:p>
        </w:tc>
        <w:tc>
          <w:tcPr>
            <w:tcW w:w="2126" w:type="dxa"/>
          </w:tcPr>
          <w:p w14:paraId="4CD806C2" w14:textId="410C0659" w:rsidR="000B63CE" w:rsidRPr="004C1D47" w:rsidRDefault="000B63CE" w:rsidP="004C1D47">
            <w:pPr>
              <w:pStyle w:val="Numeracija"/>
              <w:numPr>
                <w:ilvl w:val="0"/>
                <w:numId w:val="0"/>
              </w:numPr>
              <w:spacing w:before="0" w:after="0" w:line="240" w:lineRule="auto"/>
              <w:jc w:val="left"/>
              <w:rPr>
                <w:color w:val="auto"/>
                <w:sz w:val="24"/>
                <w:szCs w:val="24"/>
              </w:rPr>
            </w:pPr>
            <w:r w:rsidRPr="00240383">
              <w:rPr>
                <w:color w:val="auto"/>
                <w:sz w:val="24"/>
                <w:szCs w:val="24"/>
              </w:rPr>
              <w:t>Aukšto patikimumo savybės</w:t>
            </w:r>
          </w:p>
        </w:tc>
        <w:tc>
          <w:tcPr>
            <w:tcW w:w="7088" w:type="dxa"/>
          </w:tcPr>
          <w:p w14:paraId="010FA874" w14:textId="3D5FD5F7" w:rsidR="000B63CE" w:rsidRPr="00BB2B1F" w:rsidRDefault="000B63CE" w:rsidP="004C1D47">
            <w:pPr>
              <w:pStyle w:val="Numeracija"/>
              <w:numPr>
                <w:ilvl w:val="0"/>
                <w:numId w:val="0"/>
              </w:numPr>
              <w:tabs>
                <w:tab w:val="left" w:pos="369"/>
              </w:tabs>
              <w:spacing w:before="0" w:after="0" w:line="240" w:lineRule="auto"/>
              <w:ind w:left="34"/>
              <w:rPr>
                <w:color w:val="auto"/>
                <w:sz w:val="24"/>
                <w:szCs w:val="24"/>
              </w:rPr>
            </w:pPr>
            <w:r w:rsidRPr="00BB2B1F">
              <w:rPr>
                <w:color w:val="auto"/>
                <w:sz w:val="24"/>
                <w:szCs w:val="24"/>
              </w:rPr>
              <w:t xml:space="preserve">Saugykla privalo turėti dubliuotas „karšto keitimo“ (angl. </w:t>
            </w:r>
            <w:proofErr w:type="spellStart"/>
            <w:r w:rsidRPr="00BB2B1F">
              <w:rPr>
                <w:i/>
                <w:color w:val="auto"/>
                <w:sz w:val="24"/>
                <w:szCs w:val="24"/>
              </w:rPr>
              <w:t>hotswap</w:t>
            </w:r>
            <w:proofErr w:type="spellEnd"/>
            <w:r w:rsidRPr="00BB2B1F">
              <w:rPr>
                <w:color w:val="auto"/>
                <w:sz w:val="24"/>
                <w:szCs w:val="24"/>
              </w:rPr>
              <w:t xml:space="preserve">, </w:t>
            </w:r>
            <w:proofErr w:type="spellStart"/>
            <w:r w:rsidRPr="00BB2B1F">
              <w:rPr>
                <w:i/>
                <w:color w:val="auto"/>
                <w:sz w:val="24"/>
                <w:szCs w:val="24"/>
              </w:rPr>
              <w:t>hotplug</w:t>
            </w:r>
            <w:proofErr w:type="spellEnd"/>
            <w:r w:rsidRPr="00BB2B1F">
              <w:rPr>
                <w:color w:val="auto"/>
                <w:sz w:val="24"/>
                <w:szCs w:val="24"/>
              </w:rPr>
              <w:t>) elektros maitinimo ir aušinimo sistemas, užtikrinančias jų pakeitimą nestabdant saugyklos darbo ir nesutrikdant naudotojų darbo su duomenimis, esančiais saugykloje.</w:t>
            </w:r>
          </w:p>
          <w:p w14:paraId="25CE473E" w14:textId="055C4AD8" w:rsidR="000B63CE" w:rsidRPr="00BB2B1F" w:rsidRDefault="000B63CE" w:rsidP="004C1D47">
            <w:pPr>
              <w:pStyle w:val="Numeracija"/>
              <w:numPr>
                <w:ilvl w:val="0"/>
                <w:numId w:val="0"/>
              </w:numPr>
              <w:tabs>
                <w:tab w:val="left" w:pos="369"/>
              </w:tabs>
              <w:spacing w:before="0" w:after="0" w:line="240" w:lineRule="auto"/>
              <w:ind w:left="34"/>
              <w:rPr>
                <w:color w:val="auto"/>
                <w:sz w:val="24"/>
                <w:szCs w:val="24"/>
              </w:rPr>
            </w:pPr>
            <w:r w:rsidRPr="00BB2B1F">
              <w:rPr>
                <w:color w:val="auto"/>
                <w:sz w:val="24"/>
                <w:szCs w:val="24"/>
              </w:rPr>
              <w:t>Turi būti realizuota valdiklių spartinančios atminties apsauga baterijomis, esančiomis saugyklos valdiklio dalimi. Tai turi užtikrinti ne trumpesnę kaip 72 valandų apsaugą nuo duomenų praradimo elektros dingimo atveju. Išorinės baterijos ar maitinimo bloke esančios baterijos nebus pripažinta lygiavertė technologija.</w:t>
            </w:r>
          </w:p>
          <w:p w14:paraId="29218B09" w14:textId="6D9F0BD3" w:rsidR="000B63CE" w:rsidRPr="00BB2B1F" w:rsidRDefault="000B63CE" w:rsidP="004C1D47">
            <w:pPr>
              <w:pStyle w:val="Numeracija"/>
              <w:numPr>
                <w:ilvl w:val="0"/>
                <w:numId w:val="0"/>
              </w:numPr>
              <w:tabs>
                <w:tab w:val="left" w:pos="0"/>
              </w:tabs>
              <w:spacing w:before="0" w:after="0" w:line="240" w:lineRule="auto"/>
              <w:ind w:left="34"/>
              <w:rPr>
                <w:color w:val="auto"/>
                <w:sz w:val="24"/>
                <w:szCs w:val="24"/>
              </w:rPr>
            </w:pPr>
            <w:r w:rsidRPr="00BB2B1F">
              <w:rPr>
                <w:color w:val="auto"/>
                <w:sz w:val="24"/>
                <w:szCs w:val="24"/>
              </w:rPr>
              <w:t>Saugyklos valdikliai prie tinklo įrenginių turi būti jungiami dubliuotomis jungtimis.</w:t>
            </w:r>
          </w:p>
          <w:p w14:paraId="06DF980A" w14:textId="77777777" w:rsidR="000B63CE" w:rsidRPr="00BB2B1F" w:rsidRDefault="000B63CE" w:rsidP="004C1D47">
            <w:pPr>
              <w:pStyle w:val="Numeracija"/>
              <w:numPr>
                <w:ilvl w:val="0"/>
                <w:numId w:val="0"/>
              </w:numPr>
              <w:tabs>
                <w:tab w:val="left" w:pos="0"/>
              </w:tabs>
              <w:spacing w:before="0" w:after="0" w:line="240" w:lineRule="auto"/>
              <w:ind w:left="34"/>
              <w:rPr>
                <w:color w:val="auto"/>
                <w:sz w:val="24"/>
                <w:szCs w:val="24"/>
              </w:rPr>
            </w:pPr>
            <w:r w:rsidRPr="00BB2B1F">
              <w:rPr>
                <w:color w:val="auto"/>
                <w:sz w:val="24"/>
                <w:szCs w:val="24"/>
              </w:rPr>
              <w:t xml:space="preserve">Turi būti gamintojo patvirtintas 99.9999% veiklos patikimumas, užtikrinamas saugyklos lygyje ir saugyklos priemonėmis. </w:t>
            </w:r>
          </w:p>
        </w:tc>
      </w:tr>
      <w:tr w:rsidR="000B63CE" w:rsidRPr="00BB2B1F" w14:paraId="1482F6FC" w14:textId="77777777" w:rsidTr="00240383">
        <w:tc>
          <w:tcPr>
            <w:tcW w:w="709" w:type="dxa"/>
          </w:tcPr>
          <w:p w14:paraId="69221EE8" w14:textId="4E43149C" w:rsidR="000B63CE" w:rsidRPr="00240383" w:rsidRDefault="007C1CCE" w:rsidP="00240383">
            <w:pPr>
              <w:spacing w:after="0"/>
              <w:rPr>
                <w:rFonts w:ascii="Times New Roman" w:hAnsi="Times New Roman"/>
                <w:sz w:val="24"/>
                <w:szCs w:val="24"/>
              </w:rPr>
            </w:pPr>
            <w:r w:rsidRPr="00240383">
              <w:rPr>
                <w:rFonts w:ascii="Times New Roman" w:hAnsi="Times New Roman"/>
                <w:sz w:val="24"/>
                <w:szCs w:val="24"/>
              </w:rPr>
              <w:t>4</w:t>
            </w:r>
            <w:r w:rsidR="006C461C">
              <w:rPr>
                <w:rFonts w:ascii="Times New Roman" w:hAnsi="Times New Roman"/>
                <w:sz w:val="24"/>
                <w:szCs w:val="24"/>
              </w:rPr>
              <w:t>.7</w:t>
            </w:r>
            <w:r w:rsidR="000B63CE" w:rsidRPr="00240383">
              <w:rPr>
                <w:rFonts w:ascii="Times New Roman" w:hAnsi="Times New Roman"/>
                <w:sz w:val="24"/>
                <w:szCs w:val="24"/>
              </w:rPr>
              <w:t>.</w:t>
            </w:r>
          </w:p>
        </w:tc>
        <w:tc>
          <w:tcPr>
            <w:tcW w:w="2126" w:type="dxa"/>
          </w:tcPr>
          <w:p w14:paraId="5D088F95" w14:textId="77777777" w:rsidR="000B63CE" w:rsidRPr="00240383" w:rsidRDefault="000B63CE" w:rsidP="00240383">
            <w:pPr>
              <w:tabs>
                <w:tab w:val="left" w:pos="390"/>
                <w:tab w:val="left" w:pos="1035"/>
                <w:tab w:val="left" w:pos="1500"/>
              </w:tabs>
              <w:spacing w:after="0"/>
              <w:rPr>
                <w:rFonts w:ascii="Times New Roman" w:hAnsi="Times New Roman"/>
                <w:sz w:val="24"/>
                <w:szCs w:val="24"/>
              </w:rPr>
            </w:pPr>
            <w:r w:rsidRPr="00240383">
              <w:rPr>
                <w:rFonts w:ascii="Times New Roman" w:hAnsi="Times New Roman"/>
                <w:sz w:val="24"/>
                <w:szCs w:val="24"/>
              </w:rPr>
              <w:t>Saugyklos valdikliai</w:t>
            </w:r>
          </w:p>
        </w:tc>
        <w:tc>
          <w:tcPr>
            <w:tcW w:w="7088" w:type="dxa"/>
            <w:vAlign w:val="center"/>
          </w:tcPr>
          <w:p w14:paraId="2C793726" w14:textId="40AFF106" w:rsidR="000B63CE" w:rsidRPr="00BB2B1F" w:rsidRDefault="000B63CE" w:rsidP="004C1D47">
            <w:pPr>
              <w:pStyle w:val="Numeracija"/>
              <w:numPr>
                <w:ilvl w:val="0"/>
                <w:numId w:val="0"/>
              </w:numPr>
              <w:tabs>
                <w:tab w:val="left" w:pos="369"/>
              </w:tabs>
              <w:spacing w:before="0" w:after="0" w:line="240" w:lineRule="auto"/>
              <w:ind w:left="15"/>
              <w:rPr>
                <w:color w:val="auto"/>
                <w:sz w:val="24"/>
                <w:szCs w:val="24"/>
              </w:rPr>
            </w:pPr>
            <w:r w:rsidRPr="00BB2B1F">
              <w:rPr>
                <w:color w:val="auto"/>
                <w:sz w:val="24"/>
                <w:szCs w:val="24"/>
              </w:rPr>
              <w:t>Ne mažiau kaip du vienas kitą dubliuojantys, „karšto keitimo“, „</w:t>
            </w:r>
            <w:proofErr w:type="spellStart"/>
            <w:r w:rsidRPr="00BB2B1F">
              <w:rPr>
                <w:i/>
                <w:color w:val="auto"/>
                <w:sz w:val="24"/>
                <w:szCs w:val="24"/>
              </w:rPr>
              <w:t>active</w:t>
            </w:r>
            <w:proofErr w:type="spellEnd"/>
            <w:r w:rsidRPr="00BB2B1F">
              <w:rPr>
                <w:i/>
                <w:color w:val="auto"/>
                <w:sz w:val="24"/>
                <w:szCs w:val="24"/>
              </w:rPr>
              <w:t>/</w:t>
            </w:r>
            <w:proofErr w:type="spellStart"/>
            <w:r w:rsidRPr="00BB2B1F">
              <w:rPr>
                <w:i/>
                <w:color w:val="auto"/>
                <w:sz w:val="24"/>
                <w:szCs w:val="24"/>
              </w:rPr>
              <w:t>active</w:t>
            </w:r>
            <w:proofErr w:type="spellEnd"/>
            <w:r w:rsidRPr="00BB2B1F">
              <w:rPr>
                <w:color w:val="auto"/>
                <w:sz w:val="24"/>
                <w:szCs w:val="24"/>
              </w:rPr>
              <w:t>“ arba „</w:t>
            </w:r>
            <w:proofErr w:type="spellStart"/>
            <w:r w:rsidRPr="00BB2B1F">
              <w:rPr>
                <w:i/>
                <w:color w:val="auto"/>
                <w:sz w:val="24"/>
                <w:szCs w:val="24"/>
              </w:rPr>
              <w:t>dual-active</w:t>
            </w:r>
            <w:proofErr w:type="spellEnd"/>
            <w:r w:rsidRPr="00BB2B1F">
              <w:rPr>
                <w:color w:val="auto"/>
                <w:sz w:val="24"/>
                <w:szCs w:val="24"/>
              </w:rPr>
              <w:t>“ tipo valdikliai. Kiekvienas iš valdiklių turi bet kuriuo metu pasiekti visus loginius diskus (LUN) bei juose esančią informaciją.</w:t>
            </w:r>
          </w:p>
          <w:p w14:paraId="4145757C" w14:textId="38BE41A1" w:rsidR="000B63CE" w:rsidRPr="00BB2B1F" w:rsidRDefault="000B63CE" w:rsidP="003247EA">
            <w:pPr>
              <w:pStyle w:val="Numeracija"/>
              <w:numPr>
                <w:ilvl w:val="0"/>
                <w:numId w:val="0"/>
              </w:numPr>
              <w:tabs>
                <w:tab w:val="left" w:pos="369"/>
              </w:tabs>
              <w:spacing w:before="0" w:after="0" w:line="240" w:lineRule="auto"/>
              <w:ind w:left="15"/>
              <w:jc w:val="left"/>
              <w:rPr>
                <w:color w:val="auto"/>
                <w:sz w:val="24"/>
                <w:szCs w:val="24"/>
              </w:rPr>
            </w:pPr>
            <w:r w:rsidRPr="00BB2B1F">
              <w:rPr>
                <w:i/>
                <w:iCs/>
                <w:color w:val="auto"/>
                <w:sz w:val="24"/>
                <w:szCs w:val="24"/>
              </w:rPr>
              <w:t>„</w:t>
            </w:r>
            <w:proofErr w:type="spellStart"/>
            <w:r w:rsidRPr="00BB2B1F">
              <w:rPr>
                <w:i/>
                <w:iCs/>
                <w:color w:val="auto"/>
                <w:sz w:val="24"/>
                <w:szCs w:val="24"/>
              </w:rPr>
              <w:t>Active-Passive</w:t>
            </w:r>
            <w:proofErr w:type="spellEnd"/>
            <w:r w:rsidRPr="00BB2B1F">
              <w:rPr>
                <w:i/>
                <w:iCs/>
                <w:color w:val="auto"/>
                <w:sz w:val="24"/>
                <w:szCs w:val="24"/>
              </w:rPr>
              <w:t>“</w:t>
            </w:r>
            <w:r w:rsidRPr="00BB2B1F">
              <w:rPr>
                <w:color w:val="auto"/>
                <w:sz w:val="24"/>
                <w:szCs w:val="24"/>
              </w:rPr>
              <w:t xml:space="preserve"> arba </w:t>
            </w:r>
            <w:r w:rsidRPr="00BB2B1F">
              <w:rPr>
                <w:i/>
                <w:iCs/>
                <w:color w:val="auto"/>
                <w:sz w:val="24"/>
                <w:szCs w:val="24"/>
              </w:rPr>
              <w:t>„</w:t>
            </w:r>
            <w:proofErr w:type="spellStart"/>
            <w:r w:rsidRPr="00BB2B1F">
              <w:rPr>
                <w:i/>
                <w:iCs/>
                <w:color w:val="auto"/>
                <w:sz w:val="24"/>
                <w:szCs w:val="24"/>
              </w:rPr>
              <w:t>Active-Standby</w:t>
            </w:r>
            <w:proofErr w:type="spellEnd"/>
            <w:r w:rsidRPr="00BB2B1F">
              <w:rPr>
                <w:i/>
                <w:iCs/>
                <w:color w:val="auto"/>
                <w:sz w:val="24"/>
                <w:szCs w:val="24"/>
              </w:rPr>
              <w:t>“</w:t>
            </w:r>
            <w:r w:rsidRPr="00BB2B1F">
              <w:rPr>
                <w:color w:val="auto"/>
                <w:sz w:val="24"/>
                <w:szCs w:val="24"/>
              </w:rPr>
              <w:t xml:space="preserve"> tipo architektūros negali būti siūlomos.</w:t>
            </w:r>
          </w:p>
          <w:p w14:paraId="72F15C76" w14:textId="75E89E25" w:rsidR="000B63CE" w:rsidRPr="00BB2B1F" w:rsidRDefault="000B63CE" w:rsidP="004C1D47">
            <w:pPr>
              <w:pStyle w:val="Numeracija"/>
              <w:numPr>
                <w:ilvl w:val="0"/>
                <w:numId w:val="0"/>
              </w:numPr>
              <w:tabs>
                <w:tab w:val="left" w:pos="369"/>
              </w:tabs>
              <w:spacing w:before="0" w:after="0" w:line="240" w:lineRule="auto"/>
              <w:ind w:left="15"/>
              <w:rPr>
                <w:color w:val="auto"/>
                <w:sz w:val="24"/>
                <w:szCs w:val="24"/>
              </w:rPr>
            </w:pPr>
            <w:r w:rsidRPr="00BB2B1F">
              <w:rPr>
                <w:color w:val="auto"/>
                <w:sz w:val="24"/>
                <w:szCs w:val="24"/>
              </w:rPr>
              <w:t xml:space="preserve">Turi būti galimybė saugyklos valdymo posistemės lygmenyje apjungti ne mažiau kaip 8 valdiklių į vieną telkinį (angl. </w:t>
            </w:r>
            <w:r w:rsidRPr="00BB2B1F">
              <w:rPr>
                <w:i/>
                <w:iCs/>
                <w:color w:val="auto"/>
                <w:sz w:val="24"/>
                <w:szCs w:val="24"/>
              </w:rPr>
              <w:t>„</w:t>
            </w:r>
            <w:proofErr w:type="spellStart"/>
            <w:r w:rsidRPr="00BB2B1F">
              <w:rPr>
                <w:i/>
                <w:iCs/>
                <w:color w:val="auto"/>
                <w:sz w:val="24"/>
                <w:szCs w:val="24"/>
              </w:rPr>
              <w:t>cluster</w:t>
            </w:r>
            <w:proofErr w:type="spellEnd"/>
            <w:r w:rsidRPr="00BB2B1F">
              <w:rPr>
                <w:i/>
                <w:iCs/>
                <w:color w:val="auto"/>
                <w:sz w:val="24"/>
                <w:szCs w:val="24"/>
              </w:rPr>
              <w:t>“</w:t>
            </w:r>
            <w:r w:rsidRPr="00BB2B1F">
              <w:rPr>
                <w:color w:val="auto"/>
                <w:sz w:val="24"/>
                <w:szCs w:val="24"/>
              </w:rPr>
              <w:t>), taip išplečiant saugyklos našumą papildomais operatyvinės atminties, CPU ir tinklo jungčių resursais, padidinant palaikomų diskų kiekį ir bendrą talpą (angl. „</w:t>
            </w:r>
            <w:proofErr w:type="spellStart"/>
            <w:r w:rsidRPr="00BB2B1F">
              <w:rPr>
                <w:i/>
                <w:iCs/>
                <w:color w:val="auto"/>
                <w:sz w:val="24"/>
                <w:szCs w:val="24"/>
              </w:rPr>
              <w:t>Scale-Out</w:t>
            </w:r>
            <w:proofErr w:type="spellEnd"/>
            <w:r w:rsidRPr="00BB2B1F">
              <w:rPr>
                <w:i/>
                <w:iCs/>
                <w:color w:val="auto"/>
                <w:sz w:val="24"/>
                <w:szCs w:val="24"/>
              </w:rPr>
              <w:t xml:space="preserve"> </w:t>
            </w:r>
            <w:proofErr w:type="spellStart"/>
            <w:r w:rsidRPr="00BB2B1F">
              <w:rPr>
                <w:i/>
                <w:iCs/>
                <w:color w:val="auto"/>
                <w:sz w:val="24"/>
                <w:szCs w:val="24"/>
              </w:rPr>
              <w:t>Architecture</w:t>
            </w:r>
            <w:proofErr w:type="spellEnd"/>
            <w:r w:rsidRPr="00BB2B1F">
              <w:rPr>
                <w:i/>
                <w:iCs/>
                <w:color w:val="auto"/>
                <w:sz w:val="24"/>
                <w:szCs w:val="24"/>
              </w:rPr>
              <w:t>“</w:t>
            </w:r>
            <w:r w:rsidRPr="00BB2B1F">
              <w:rPr>
                <w:color w:val="auto"/>
                <w:sz w:val="24"/>
                <w:szCs w:val="24"/>
              </w:rPr>
              <w:t xml:space="preserve">) Ne mažiau kaip 192 GB darbinės atminties tenkančios </w:t>
            </w:r>
            <w:proofErr w:type="spellStart"/>
            <w:r w:rsidRPr="00BB2B1F">
              <w:rPr>
                <w:color w:val="auto"/>
                <w:sz w:val="24"/>
                <w:szCs w:val="24"/>
              </w:rPr>
              <w:t>dviems</w:t>
            </w:r>
            <w:proofErr w:type="spellEnd"/>
            <w:r w:rsidRPr="00BB2B1F">
              <w:rPr>
                <w:color w:val="auto"/>
                <w:sz w:val="24"/>
                <w:szCs w:val="24"/>
              </w:rPr>
              <w:t xml:space="preserve"> valdikliams. Kiekvienas valdiklis turi turėti ne mažiau kaip 1 aktyvuotą ne lėtesnį kaip 1Gbps </w:t>
            </w:r>
            <w:proofErr w:type="spellStart"/>
            <w:r w:rsidRPr="00BB2B1F">
              <w:rPr>
                <w:color w:val="auto"/>
                <w:sz w:val="24"/>
                <w:szCs w:val="24"/>
              </w:rPr>
              <w:t>Ethernet</w:t>
            </w:r>
            <w:proofErr w:type="spellEnd"/>
            <w:r w:rsidRPr="00BB2B1F">
              <w:rPr>
                <w:color w:val="auto"/>
                <w:sz w:val="24"/>
                <w:szCs w:val="24"/>
              </w:rPr>
              <w:t xml:space="preserve"> tipo prievadą, per kurį būtų vykdoma duomenų saugyklos stebėsena bei valdymas.</w:t>
            </w:r>
          </w:p>
          <w:p w14:paraId="30750664" w14:textId="77777777" w:rsidR="000B63CE" w:rsidRPr="00BB2B1F" w:rsidRDefault="000B63CE" w:rsidP="004C1D47">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eastAsia="MS Mincho" w:hAnsi="Times New Roman"/>
                <w:sz w:val="24"/>
                <w:szCs w:val="24"/>
              </w:rPr>
              <w:t>Duomenų saugyklos valdiklių vidinę programinę įrangą (angl. „</w:t>
            </w:r>
            <w:proofErr w:type="spellStart"/>
            <w:r w:rsidRPr="00BB2B1F">
              <w:rPr>
                <w:rFonts w:ascii="Times New Roman" w:eastAsia="MS Mincho" w:hAnsi="Times New Roman"/>
                <w:i/>
                <w:sz w:val="24"/>
                <w:szCs w:val="24"/>
              </w:rPr>
              <w:t>firmware</w:t>
            </w:r>
            <w:proofErr w:type="spellEnd"/>
            <w:r w:rsidRPr="00BB2B1F">
              <w:rPr>
                <w:rFonts w:ascii="Times New Roman" w:eastAsia="MS Mincho" w:hAnsi="Times New Roman"/>
                <w:i/>
                <w:sz w:val="24"/>
                <w:szCs w:val="24"/>
              </w:rPr>
              <w:t>“)</w:t>
            </w:r>
            <w:r w:rsidRPr="00BB2B1F">
              <w:rPr>
                <w:rFonts w:ascii="Times New Roman" w:eastAsia="MS Mincho" w:hAnsi="Times New Roman"/>
                <w:sz w:val="24"/>
                <w:szCs w:val="24"/>
              </w:rPr>
              <w:t xml:space="preserve"> pirkėjas turi galėti atsinaujinti pats, be gamintojo techninės pagalbos tarnybos serviso specialistų pagalbos ar leidimo. Vykdant valdiklių vidinės programinės įrangos (angl. „</w:t>
            </w:r>
            <w:proofErr w:type="spellStart"/>
            <w:r w:rsidRPr="00BB2B1F">
              <w:rPr>
                <w:rFonts w:ascii="Times New Roman" w:eastAsia="MS Mincho" w:hAnsi="Times New Roman"/>
                <w:i/>
                <w:iCs/>
                <w:sz w:val="24"/>
                <w:szCs w:val="24"/>
              </w:rPr>
              <w:t>firmware</w:t>
            </w:r>
            <w:proofErr w:type="spellEnd"/>
            <w:r w:rsidRPr="00BB2B1F">
              <w:rPr>
                <w:rFonts w:ascii="Times New Roman" w:eastAsia="MS Mincho" w:hAnsi="Times New Roman"/>
                <w:i/>
                <w:iCs/>
                <w:sz w:val="24"/>
                <w:szCs w:val="24"/>
              </w:rPr>
              <w:t>“</w:t>
            </w:r>
            <w:r w:rsidRPr="00BB2B1F">
              <w:rPr>
                <w:rFonts w:ascii="Times New Roman" w:eastAsia="MS Mincho" w:hAnsi="Times New Roman"/>
                <w:sz w:val="24"/>
                <w:szCs w:val="24"/>
              </w:rPr>
              <w:t>) atnaujinimus, tarnybinių stočių užklausų aptarnavimas neturi būti sutrikdytas</w:t>
            </w:r>
            <w:r w:rsidRPr="00BB2B1F">
              <w:rPr>
                <w:rFonts w:ascii="Times New Roman" w:hAnsi="Times New Roman"/>
                <w:sz w:val="24"/>
                <w:szCs w:val="24"/>
              </w:rPr>
              <w:t>.</w:t>
            </w:r>
          </w:p>
        </w:tc>
      </w:tr>
      <w:tr w:rsidR="000B63CE" w:rsidRPr="00BB2B1F" w14:paraId="7B3D19B1" w14:textId="77777777" w:rsidTr="00240383">
        <w:tc>
          <w:tcPr>
            <w:tcW w:w="709" w:type="dxa"/>
          </w:tcPr>
          <w:p w14:paraId="7F49CE0D" w14:textId="76F0F22B" w:rsidR="000B63CE" w:rsidRPr="00240383" w:rsidRDefault="007C1CCE" w:rsidP="00240383">
            <w:pPr>
              <w:spacing w:after="0"/>
              <w:rPr>
                <w:rFonts w:ascii="Times New Roman" w:hAnsi="Times New Roman"/>
                <w:sz w:val="24"/>
                <w:szCs w:val="24"/>
              </w:rPr>
            </w:pPr>
            <w:r w:rsidRPr="00240383">
              <w:rPr>
                <w:rFonts w:ascii="Times New Roman" w:hAnsi="Times New Roman"/>
                <w:sz w:val="24"/>
                <w:szCs w:val="24"/>
              </w:rPr>
              <w:t>4</w:t>
            </w:r>
            <w:r w:rsidR="000B63CE" w:rsidRPr="00240383">
              <w:rPr>
                <w:rFonts w:ascii="Times New Roman" w:hAnsi="Times New Roman"/>
                <w:sz w:val="24"/>
                <w:szCs w:val="24"/>
              </w:rPr>
              <w:t>.</w:t>
            </w:r>
            <w:r w:rsidR="006C461C">
              <w:rPr>
                <w:rFonts w:ascii="Times New Roman" w:hAnsi="Times New Roman"/>
                <w:sz w:val="24"/>
                <w:szCs w:val="24"/>
              </w:rPr>
              <w:t>8</w:t>
            </w:r>
            <w:r w:rsidR="000B63CE" w:rsidRPr="00240383">
              <w:rPr>
                <w:rFonts w:ascii="Times New Roman" w:hAnsi="Times New Roman"/>
                <w:sz w:val="24"/>
                <w:szCs w:val="24"/>
              </w:rPr>
              <w:t>.</w:t>
            </w:r>
          </w:p>
        </w:tc>
        <w:tc>
          <w:tcPr>
            <w:tcW w:w="2126" w:type="dxa"/>
          </w:tcPr>
          <w:p w14:paraId="4D72C4E1" w14:textId="77777777" w:rsidR="000B63CE" w:rsidRPr="00240383" w:rsidRDefault="000B63CE" w:rsidP="00240383">
            <w:pPr>
              <w:tabs>
                <w:tab w:val="left" w:pos="390"/>
                <w:tab w:val="left" w:pos="1035"/>
                <w:tab w:val="left" w:pos="1500"/>
              </w:tabs>
              <w:spacing w:after="0"/>
              <w:rPr>
                <w:rFonts w:ascii="Times New Roman" w:hAnsi="Times New Roman"/>
                <w:sz w:val="24"/>
                <w:szCs w:val="24"/>
              </w:rPr>
            </w:pPr>
            <w:r w:rsidRPr="00240383">
              <w:rPr>
                <w:rFonts w:ascii="Times New Roman" w:hAnsi="Times New Roman"/>
                <w:sz w:val="24"/>
                <w:szCs w:val="24"/>
              </w:rPr>
              <w:t>Saugyklos našumas</w:t>
            </w:r>
          </w:p>
        </w:tc>
        <w:tc>
          <w:tcPr>
            <w:tcW w:w="7088" w:type="dxa"/>
            <w:vAlign w:val="center"/>
          </w:tcPr>
          <w:p w14:paraId="46F7C4D4" w14:textId="7807D76A" w:rsidR="000B63CE" w:rsidRPr="00C02C29" w:rsidRDefault="000B63CE" w:rsidP="004C1D47">
            <w:pPr>
              <w:keepNext/>
              <w:keepLines/>
              <w:tabs>
                <w:tab w:val="left" w:pos="390"/>
                <w:tab w:val="left" w:pos="1035"/>
                <w:tab w:val="left" w:pos="1500"/>
              </w:tabs>
              <w:spacing w:after="0"/>
              <w:jc w:val="both"/>
              <w:rPr>
                <w:rFonts w:ascii="Times New Roman" w:hAnsi="Times New Roman"/>
                <w:bCs/>
                <w:sz w:val="24"/>
                <w:szCs w:val="24"/>
              </w:rPr>
            </w:pPr>
            <w:r w:rsidRPr="00C02C29">
              <w:rPr>
                <w:rFonts w:ascii="Times New Roman" w:eastAsia="MS Mincho" w:hAnsi="Times New Roman"/>
                <w:sz w:val="24"/>
                <w:szCs w:val="24"/>
              </w:rPr>
              <w:t>Siūlomos saugyklos konfigūracijoje maksimalus gamintojo deklaruojamas operacijų per sekundę rezultatas (</w:t>
            </w:r>
            <w:r w:rsidRPr="00C02C29">
              <w:rPr>
                <w:rFonts w:ascii="Times New Roman" w:hAnsi="Times New Roman"/>
                <w:sz w:val="24"/>
                <w:szCs w:val="24"/>
              </w:rPr>
              <w:t>IOPS) - ne mažiau kaip 100‘000</w:t>
            </w:r>
            <w:r w:rsidRPr="00C02C29">
              <w:rPr>
                <w:rFonts w:ascii="Times New Roman" w:hAnsi="Times New Roman"/>
                <w:bCs/>
                <w:sz w:val="24"/>
                <w:szCs w:val="24"/>
              </w:rPr>
              <w:t xml:space="preserve">, neviršijant 1 </w:t>
            </w:r>
            <w:proofErr w:type="spellStart"/>
            <w:r w:rsidRPr="00C02C29">
              <w:rPr>
                <w:rFonts w:ascii="Times New Roman" w:hAnsi="Times New Roman"/>
                <w:bCs/>
                <w:sz w:val="24"/>
                <w:szCs w:val="24"/>
              </w:rPr>
              <w:t>ms</w:t>
            </w:r>
            <w:proofErr w:type="spellEnd"/>
            <w:r w:rsidRPr="00C02C29">
              <w:rPr>
                <w:rFonts w:ascii="Times New Roman" w:hAnsi="Times New Roman"/>
                <w:bCs/>
                <w:sz w:val="24"/>
                <w:szCs w:val="24"/>
              </w:rPr>
              <w:t xml:space="preserve"> atsako laiko.</w:t>
            </w:r>
          </w:p>
          <w:p w14:paraId="2A46D1BB" w14:textId="77777777" w:rsidR="000B63CE" w:rsidRPr="00C02C29" w:rsidRDefault="000B63CE" w:rsidP="003247EA">
            <w:pPr>
              <w:keepNext/>
              <w:keepLines/>
              <w:tabs>
                <w:tab w:val="left" w:pos="390"/>
                <w:tab w:val="left" w:pos="1035"/>
                <w:tab w:val="left" w:pos="1500"/>
              </w:tabs>
              <w:spacing w:after="0"/>
              <w:rPr>
                <w:rFonts w:ascii="Times New Roman" w:hAnsi="Times New Roman"/>
                <w:bCs/>
                <w:sz w:val="24"/>
                <w:szCs w:val="24"/>
              </w:rPr>
            </w:pPr>
            <w:r w:rsidRPr="00C02C29">
              <w:rPr>
                <w:rFonts w:ascii="Times New Roman" w:hAnsi="Times New Roman"/>
                <w:bCs/>
                <w:sz w:val="24"/>
                <w:szCs w:val="24"/>
              </w:rPr>
              <w:t xml:space="preserve">Pasiekiama prie šių sąlygų: </w:t>
            </w:r>
          </w:p>
          <w:p w14:paraId="79E8CF2B" w14:textId="77777777" w:rsidR="000B63CE" w:rsidRPr="00C02C29" w:rsidRDefault="000B63CE" w:rsidP="003247EA">
            <w:pPr>
              <w:pStyle w:val="ListParagraph"/>
              <w:keepNext/>
              <w:keepLines/>
              <w:numPr>
                <w:ilvl w:val="0"/>
                <w:numId w:val="22"/>
              </w:numPr>
              <w:tabs>
                <w:tab w:val="left" w:pos="390"/>
                <w:tab w:val="left" w:pos="1035"/>
                <w:tab w:val="left" w:pos="1500"/>
              </w:tabs>
              <w:suppressAutoHyphens/>
              <w:spacing w:after="0" w:line="240" w:lineRule="auto"/>
              <w:rPr>
                <w:rFonts w:ascii="Times New Roman" w:hAnsi="Times New Roman"/>
                <w:bCs/>
                <w:sz w:val="24"/>
                <w:szCs w:val="24"/>
              </w:rPr>
            </w:pPr>
            <w:r w:rsidRPr="00C02C29">
              <w:rPr>
                <w:rFonts w:ascii="Times New Roman" w:hAnsi="Times New Roman"/>
                <w:bCs/>
                <w:sz w:val="24"/>
                <w:szCs w:val="24"/>
              </w:rPr>
              <w:t>„</w:t>
            </w:r>
            <w:proofErr w:type="spellStart"/>
            <w:r w:rsidRPr="00C02C29">
              <w:rPr>
                <w:rFonts w:ascii="Times New Roman" w:hAnsi="Times New Roman"/>
                <w:bCs/>
                <w:sz w:val="24"/>
                <w:szCs w:val="24"/>
              </w:rPr>
              <w:t>Random</w:t>
            </w:r>
            <w:proofErr w:type="spellEnd"/>
            <w:r w:rsidRPr="00C02C29">
              <w:rPr>
                <w:rFonts w:ascii="Times New Roman" w:hAnsi="Times New Roman"/>
                <w:bCs/>
                <w:sz w:val="24"/>
                <w:szCs w:val="24"/>
              </w:rPr>
              <w:t>“ tipo apkrova</w:t>
            </w:r>
          </w:p>
          <w:p w14:paraId="73609576" w14:textId="77777777" w:rsidR="000B63CE" w:rsidRPr="00C02C29" w:rsidRDefault="000B63CE" w:rsidP="003247EA">
            <w:pPr>
              <w:pStyle w:val="ListParagraph"/>
              <w:keepNext/>
              <w:keepLines/>
              <w:numPr>
                <w:ilvl w:val="0"/>
                <w:numId w:val="22"/>
              </w:numPr>
              <w:tabs>
                <w:tab w:val="left" w:pos="390"/>
                <w:tab w:val="left" w:pos="1035"/>
                <w:tab w:val="left" w:pos="1500"/>
              </w:tabs>
              <w:suppressAutoHyphens/>
              <w:spacing w:after="0" w:line="240" w:lineRule="auto"/>
              <w:rPr>
                <w:rFonts w:ascii="Times New Roman" w:hAnsi="Times New Roman"/>
                <w:bCs/>
                <w:sz w:val="24"/>
                <w:szCs w:val="24"/>
              </w:rPr>
            </w:pPr>
            <w:r w:rsidRPr="00C02C29">
              <w:rPr>
                <w:rFonts w:ascii="Times New Roman" w:hAnsi="Times New Roman"/>
                <w:bCs/>
                <w:sz w:val="24"/>
                <w:szCs w:val="24"/>
              </w:rPr>
              <w:t>prie 8KiB bloko skaitymui bei rašymui</w:t>
            </w:r>
          </w:p>
          <w:p w14:paraId="5B52BEFC" w14:textId="305132A4" w:rsidR="000B63CE" w:rsidRPr="00C02C29" w:rsidRDefault="000B63CE" w:rsidP="003247EA">
            <w:pPr>
              <w:pStyle w:val="ListParagraph"/>
              <w:keepNext/>
              <w:keepLines/>
              <w:numPr>
                <w:ilvl w:val="0"/>
                <w:numId w:val="22"/>
              </w:numPr>
              <w:tabs>
                <w:tab w:val="left" w:pos="390"/>
                <w:tab w:val="left" w:pos="1035"/>
                <w:tab w:val="left" w:pos="1500"/>
              </w:tabs>
              <w:suppressAutoHyphens/>
              <w:spacing w:after="0" w:line="240" w:lineRule="auto"/>
              <w:rPr>
                <w:rFonts w:ascii="Times New Roman" w:hAnsi="Times New Roman"/>
                <w:bCs/>
                <w:sz w:val="24"/>
                <w:szCs w:val="24"/>
              </w:rPr>
            </w:pPr>
            <w:r w:rsidRPr="00C02C29">
              <w:rPr>
                <w:rFonts w:ascii="Times New Roman" w:hAnsi="Times New Roman"/>
                <w:bCs/>
                <w:sz w:val="24"/>
                <w:szCs w:val="24"/>
              </w:rPr>
              <w:t>80/20 skaitymo/rašymo santykis,</w:t>
            </w:r>
          </w:p>
          <w:p w14:paraId="1075B1C6" w14:textId="77777777" w:rsidR="000B63CE" w:rsidRPr="00C02C29" w:rsidRDefault="000B63CE" w:rsidP="003247EA">
            <w:pPr>
              <w:pStyle w:val="ListParagraph"/>
              <w:keepNext/>
              <w:keepLines/>
              <w:numPr>
                <w:ilvl w:val="0"/>
                <w:numId w:val="22"/>
              </w:numPr>
              <w:tabs>
                <w:tab w:val="left" w:pos="390"/>
                <w:tab w:val="left" w:pos="1035"/>
                <w:tab w:val="left" w:pos="1500"/>
              </w:tabs>
              <w:suppressAutoHyphens/>
              <w:spacing w:after="0" w:line="240" w:lineRule="auto"/>
              <w:rPr>
                <w:rFonts w:ascii="Times New Roman" w:hAnsi="Times New Roman"/>
                <w:bCs/>
                <w:sz w:val="24"/>
                <w:szCs w:val="24"/>
              </w:rPr>
            </w:pPr>
            <w:r w:rsidRPr="00C02C29">
              <w:rPr>
                <w:rFonts w:ascii="Times New Roman" w:hAnsi="Times New Roman"/>
                <w:bCs/>
                <w:sz w:val="24"/>
                <w:szCs w:val="24"/>
              </w:rPr>
              <w:t>naudojant įjungtas realaus laiko duomenų optimizavimo priemones (tiek duomenų suspaudimą, tiek išdubliavimą maksimaliu efektyvumu)</w:t>
            </w:r>
          </w:p>
          <w:p w14:paraId="0E31C5CF" w14:textId="36107E9E" w:rsidR="000B63CE" w:rsidRPr="00C02C29" w:rsidRDefault="000B63CE" w:rsidP="003247EA">
            <w:pPr>
              <w:pStyle w:val="ListParagraph"/>
              <w:keepNext/>
              <w:keepLines/>
              <w:numPr>
                <w:ilvl w:val="0"/>
                <w:numId w:val="22"/>
              </w:numPr>
              <w:tabs>
                <w:tab w:val="left" w:pos="390"/>
                <w:tab w:val="left" w:pos="1035"/>
                <w:tab w:val="left" w:pos="1500"/>
              </w:tabs>
              <w:suppressAutoHyphens/>
              <w:spacing w:after="0" w:line="240" w:lineRule="auto"/>
              <w:rPr>
                <w:rFonts w:ascii="Times New Roman" w:hAnsi="Times New Roman"/>
                <w:bCs/>
                <w:sz w:val="24"/>
                <w:szCs w:val="24"/>
              </w:rPr>
            </w:pPr>
            <w:r w:rsidRPr="00C02C29">
              <w:rPr>
                <w:rFonts w:ascii="Times New Roman" w:hAnsi="Times New Roman"/>
                <w:bCs/>
                <w:sz w:val="24"/>
                <w:szCs w:val="24"/>
              </w:rPr>
              <w:t>įjungus duomenų šifravimą,</w:t>
            </w:r>
          </w:p>
          <w:p w14:paraId="267E579D" w14:textId="036F8514" w:rsidR="000B63CE" w:rsidRPr="00C02C29" w:rsidRDefault="000B63CE" w:rsidP="003247EA">
            <w:pPr>
              <w:pStyle w:val="ListParagraph"/>
              <w:keepNext/>
              <w:keepLines/>
              <w:numPr>
                <w:ilvl w:val="0"/>
                <w:numId w:val="22"/>
              </w:numPr>
              <w:tabs>
                <w:tab w:val="left" w:pos="390"/>
                <w:tab w:val="left" w:pos="1035"/>
                <w:tab w:val="left" w:pos="1500"/>
              </w:tabs>
              <w:suppressAutoHyphens/>
              <w:spacing w:after="0" w:line="240" w:lineRule="auto"/>
              <w:rPr>
                <w:rFonts w:ascii="Times New Roman" w:hAnsi="Times New Roman"/>
                <w:bCs/>
                <w:sz w:val="24"/>
                <w:szCs w:val="24"/>
              </w:rPr>
            </w:pPr>
            <w:r w:rsidRPr="00C02C29">
              <w:rPr>
                <w:rFonts w:ascii="Times New Roman" w:hAnsi="Times New Roman"/>
                <w:bCs/>
                <w:sz w:val="24"/>
                <w:szCs w:val="24"/>
              </w:rPr>
              <w:t xml:space="preserve">naudojant </w:t>
            </w:r>
            <w:r w:rsidRPr="00C02C29">
              <w:rPr>
                <w:rFonts w:ascii="Times New Roman" w:hAnsi="Times New Roman"/>
                <w:bCs/>
                <w:i/>
                <w:iCs/>
                <w:sz w:val="24"/>
                <w:szCs w:val="24"/>
              </w:rPr>
              <w:t>„</w:t>
            </w:r>
            <w:proofErr w:type="spellStart"/>
            <w:r w:rsidRPr="00C02C29">
              <w:rPr>
                <w:rFonts w:ascii="Times New Roman" w:hAnsi="Times New Roman"/>
                <w:bCs/>
                <w:i/>
                <w:iCs/>
                <w:sz w:val="24"/>
                <w:szCs w:val="24"/>
              </w:rPr>
              <w:t>Thin</w:t>
            </w:r>
            <w:proofErr w:type="spellEnd"/>
            <w:r w:rsidRPr="00C02C29">
              <w:rPr>
                <w:rFonts w:ascii="Times New Roman" w:hAnsi="Times New Roman"/>
                <w:bCs/>
                <w:i/>
                <w:iCs/>
                <w:sz w:val="24"/>
                <w:szCs w:val="24"/>
              </w:rPr>
              <w:t xml:space="preserve"> LUN“ </w:t>
            </w:r>
            <w:r w:rsidRPr="00C02C29">
              <w:rPr>
                <w:rFonts w:ascii="Times New Roman" w:hAnsi="Times New Roman"/>
                <w:bCs/>
                <w:sz w:val="24"/>
                <w:szCs w:val="24"/>
              </w:rPr>
              <w:t>tipo virtualius diskus</w:t>
            </w:r>
            <w:r w:rsidRPr="00C02C29">
              <w:rPr>
                <w:rFonts w:ascii="Times New Roman" w:hAnsi="Times New Roman"/>
                <w:bCs/>
                <w:i/>
                <w:iCs/>
                <w:sz w:val="24"/>
                <w:szCs w:val="24"/>
              </w:rPr>
              <w:t>,</w:t>
            </w:r>
          </w:p>
          <w:p w14:paraId="57F3EB77" w14:textId="77777777" w:rsidR="000B63CE" w:rsidRPr="00C02C29" w:rsidRDefault="000B63CE" w:rsidP="003247EA">
            <w:pPr>
              <w:pStyle w:val="ListParagraph"/>
              <w:keepNext/>
              <w:keepLines/>
              <w:numPr>
                <w:ilvl w:val="0"/>
                <w:numId w:val="22"/>
              </w:numPr>
              <w:tabs>
                <w:tab w:val="left" w:pos="390"/>
                <w:tab w:val="left" w:pos="1035"/>
                <w:tab w:val="left" w:pos="1500"/>
              </w:tabs>
              <w:suppressAutoHyphens/>
              <w:spacing w:after="0" w:line="240" w:lineRule="auto"/>
              <w:rPr>
                <w:rFonts w:ascii="Times New Roman" w:hAnsi="Times New Roman"/>
                <w:bCs/>
                <w:sz w:val="24"/>
                <w:szCs w:val="24"/>
              </w:rPr>
            </w:pPr>
            <w:r w:rsidRPr="00C02C29">
              <w:rPr>
                <w:rFonts w:ascii="Times New Roman" w:hAnsi="Times New Roman"/>
                <w:bCs/>
                <w:sz w:val="24"/>
                <w:szCs w:val="24"/>
              </w:rPr>
              <w:t xml:space="preserve">nenaudojant spartinančiosios atminties poveikio (angl. </w:t>
            </w:r>
            <w:r w:rsidRPr="00C02C29">
              <w:rPr>
                <w:rFonts w:ascii="Times New Roman" w:hAnsi="Times New Roman"/>
                <w:bCs/>
                <w:i/>
                <w:iCs/>
                <w:sz w:val="24"/>
                <w:szCs w:val="24"/>
              </w:rPr>
              <w:t xml:space="preserve">„0% </w:t>
            </w:r>
            <w:proofErr w:type="spellStart"/>
            <w:r w:rsidRPr="00C02C29">
              <w:rPr>
                <w:rFonts w:ascii="Times New Roman" w:hAnsi="Times New Roman"/>
                <w:bCs/>
                <w:i/>
                <w:iCs/>
                <w:sz w:val="24"/>
                <w:szCs w:val="24"/>
              </w:rPr>
              <w:t>cache</w:t>
            </w:r>
            <w:proofErr w:type="spellEnd"/>
            <w:r w:rsidRPr="00C02C29">
              <w:rPr>
                <w:rFonts w:ascii="Times New Roman" w:hAnsi="Times New Roman"/>
                <w:bCs/>
                <w:i/>
                <w:iCs/>
                <w:sz w:val="24"/>
                <w:szCs w:val="24"/>
              </w:rPr>
              <w:t xml:space="preserve"> </w:t>
            </w:r>
            <w:proofErr w:type="spellStart"/>
            <w:r w:rsidRPr="00C02C29">
              <w:rPr>
                <w:rFonts w:ascii="Times New Roman" w:hAnsi="Times New Roman"/>
                <w:bCs/>
                <w:i/>
                <w:iCs/>
                <w:sz w:val="24"/>
                <w:szCs w:val="24"/>
              </w:rPr>
              <w:t>read</w:t>
            </w:r>
            <w:proofErr w:type="spellEnd"/>
            <w:r w:rsidRPr="00C02C29">
              <w:rPr>
                <w:rFonts w:ascii="Times New Roman" w:hAnsi="Times New Roman"/>
                <w:bCs/>
                <w:i/>
                <w:iCs/>
                <w:sz w:val="24"/>
                <w:szCs w:val="24"/>
              </w:rPr>
              <w:t>/</w:t>
            </w:r>
            <w:proofErr w:type="spellStart"/>
            <w:r w:rsidRPr="00C02C29">
              <w:rPr>
                <w:rFonts w:ascii="Times New Roman" w:hAnsi="Times New Roman"/>
                <w:bCs/>
                <w:i/>
                <w:iCs/>
                <w:sz w:val="24"/>
                <w:szCs w:val="24"/>
              </w:rPr>
              <w:t>write</w:t>
            </w:r>
            <w:proofErr w:type="spellEnd"/>
            <w:r w:rsidRPr="00C02C29">
              <w:rPr>
                <w:rFonts w:ascii="Times New Roman" w:hAnsi="Times New Roman"/>
                <w:bCs/>
                <w:i/>
                <w:iCs/>
                <w:sz w:val="24"/>
                <w:szCs w:val="24"/>
              </w:rPr>
              <w:t>“</w:t>
            </w:r>
            <w:r w:rsidRPr="00C02C29">
              <w:rPr>
                <w:rFonts w:ascii="Times New Roman" w:hAnsi="Times New Roman"/>
                <w:bCs/>
                <w:sz w:val="24"/>
                <w:szCs w:val="24"/>
              </w:rPr>
              <w:t>).</w:t>
            </w:r>
          </w:p>
          <w:p w14:paraId="439D0E5F" w14:textId="1077396A" w:rsidR="000B63CE" w:rsidRPr="00C02C29" w:rsidRDefault="00D65267" w:rsidP="00D65267">
            <w:pPr>
              <w:keepNext/>
              <w:keepLines/>
              <w:tabs>
                <w:tab w:val="left" w:pos="390"/>
                <w:tab w:val="left" w:pos="1035"/>
                <w:tab w:val="left" w:pos="1500"/>
              </w:tabs>
              <w:spacing w:after="0"/>
              <w:jc w:val="both"/>
              <w:rPr>
                <w:rFonts w:ascii="Times New Roman" w:hAnsi="Times New Roman"/>
                <w:b/>
                <w:sz w:val="24"/>
                <w:szCs w:val="24"/>
              </w:rPr>
            </w:pPr>
            <w:r w:rsidRPr="00C02C29">
              <w:rPr>
                <w:rFonts w:ascii="Times New Roman" w:hAnsi="Times New Roman"/>
                <w:b/>
                <w:sz w:val="24"/>
                <w:szCs w:val="24"/>
              </w:rPr>
              <w:t>Kartu su pasiūlymu t</w:t>
            </w:r>
            <w:r w:rsidR="000B63CE" w:rsidRPr="00C02C29">
              <w:rPr>
                <w:rFonts w:ascii="Times New Roman" w:hAnsi="Times New Roman"/>
                <w:b/>
                <w:sz w:val="24"/>
                <w:szCs w:val="24"/>
              </w:rPr>
              <w:t>uri būti pateiktas gamintojo įrankiais sugeneruotas ir gamintojo atstovo pasirašytas dokumentas, kuriame būtų nurodyti siūlomos saugyklos modelio įvardinti našumo dydžiai.</w:t>
            </w:r>
          </w:p>
        </w:tc>
      </w:tr>
      <w:tr w:rsidR="000B63CE" w:rsidRPr="00BB2B1F" w14:paraId="7E35890D" w14:textId="77777777" w:rsidTr="00240383">
        <w:tc>
          <w:tcPr>
            <w:tcW w:w="709" w:type="dxa"/>
          </w:tcPr>
          <w:p w14:paraId="720F8A91" w14:textId="58A080F4" w:rsidR="000B63CE" w:rsidRPr="00240383" w:rsidRDefault="007C1CCE" w:rsidP="00240383">
            <w:pPr>
              <w:spacing w:after="0"/>
              <w:rPr>
                <w:rFonts w:ascii="Times New Roman" w:hAnsi="Times New Roman"/>
                <w:sz w:val="24"/>
                <w:szCs w:val="24"/>
              </w:rPr>
            </w:pPr>
            <w:r w:rsidRPr="00240383">
              <w:rPr>
                <w:rFonts w:ascii="Times New Roman" w:hAnsi="Times New Roman"/>
                <w:sz w:val="24"/>
                <w:szCs w:val="24"/>
              </w:rPr>
              <w:t>4</w:t>
            </w:r>
            <w:r w:rsidR="006C461C">
              <w:rPr>
                <w:rFonts w:ascii="Times New Roman" w:hAnsi="Times New Roman"/>
                <w:sz w:val="24"/>
                <w:szCs w:val="24"/>
              </w:rPr>
              <w:t>.9</w:t>
            </w:r>
            <w:r w:rsidR="000B63CE" w:rsidRPr="00240383">
              <w:rPr>
                <w:rFonts w:ascii="Times New Roman" w:hAnsi="Times New Roman"/>
                <w:sz w:val="24"/>
                <w:szCs w:val="24"/>
              </w:rPr>
              <w:t xml:space="preserve">. </w:t>
            </w:r>
          </w:p>
        </w:tc>
        <w:tc>
          <w:tcPr>
            <w:tcW w:w="2126" w:type="dxa"/>
          </w:tcPr>
          <w:p w14:paraId="5943D2D6" w14:textId="77777777" w:rsidR="000B63CE" w:rsidRPr="00240383" w:rsidRDefault="000B63CE" w:rsidP="00240383">
            <w:pPr>
              <w:tabs>
                <w:tab w:val="left" w:pos="390"/>
                <w:tab w:val="left" w:pos="1035"/>
                <w:tab w:val="left" w:pos="1500"/>
              </w:tabs>
              <w:spacing w:after="0"/>
              <w:rPr>
                <w:rFonts w:ascii="Times New Roman" w:hAnsi="Times New Roman"/>
                <w:sz w:val="24"/>
                <w:szCs w:val="24"/>
              </w:rPr>
            </w:pPr>
            <w:r w:rsidRPr="00240383">
              <w:rPr>
                <w:rFonts w:ascii="Times New Roman" w:hAnsi="Times New Roman"/>
                <w:sz w:val="24"/>
                <w:szCs w:val="24"/>
              </w:rPr>
              <w:t>Palaikomi protokolai</w:t>
            </w:r>
          </w:p>
        </w:tc>
        <w:tc>
          <w:tcPr>
            <w:tcW w:w="7088" w:type="dxa"/>
          </w:tcPr>
          <w:p w14:paraId="19FC46D1" w14:textId="77777777" w:rsidR="000B63CE" w:rsidRPr="00BB2B1F" w:rsidRDefault="000B63CE" w:rsidP="00A61FB1">
            <w:pPr>
              <w:spacing w:after="0"/>
              <w:jc w:val="both"/>
              <w:rPr>
                <w:rFonts w:ascii="Times New Roman" w:hAnsi="Times New Roman"/>
                <w:sz w:val="24"/>
                <w:szCs w:val="24"/>
              </w:rPr>
            </w:pPr>
            <w:r w:rsidRPr="00BB2B1F">
              <w:rPr>
                <w:rFonts w:ascii="Times New Roman" w:hAnsi="Times New Roman"/>
                <w:sz w:val="24"/>
                <w:szCs w:val="24"/>
              </w:rPr>
              <w:t xml:space="preserve">Turi palaikyti FC, </w:t>
            </w:r>
            <w:proofErr w:type="spellStart"/>
            <w:r w:rsidRPr="00BB2B1F">
              <w:rPr>
                <w:rFonts w:ascii="Times New Roman" w:hAnsi="Times New Roman"/>
                <w:sz w:val="24"/>
                <w:szCs w:val="24"/>
              </w:rPr>
              <w:t>iSCSI</w:t>
            </w:r>
            <w:proofErr w:type="spellEnd"/>
            <w:r w:rsidRPr="00BB2B1F">
              <w:rPr>
                <w:rFonts w:ascii="Times New Roman" w:hAnsi="Times New Roman"/>
                <w:sz w:val="24"/>
                <w:szCs w:val="24"/>
              </w:rPr>
              <w:t xml:space="preserve">, NFSv3, NFSv4, NFSv4.1; CIFS (SMB 1), SMB 2, SMB 3.0, SMB 3.02, SMB 3.1.1; FTP, SFTP, </w:t>
            </w:r>
            <w:proofErr w:type="spellStart"/>
            <w:r w:rsidRPr="00BB2B1F">
              <w:rPr>
                <w:rFonts w:ascii="Times New Roman" w:hAnsi="Times New Roman"/>
                <w:sz w:val="24"/>
                <w:szCs w:val="24"/>
              </w:rPr>
              <w:t>VMware</w:t>
            </w:r>
            <w:proofErr w:type="spellEnd"/>
            <w:r w:rsidRPr="00BB2B1F">
              <w:rPr>
                <w:rFonts w:ascii="Times New Roman" w:hAnsi="Times New Roman"/>
                <w:sz w:val="24"/>
                <w:szCs w:val="24"/>
              </w:rPr>
              <w:t xml:space="preserve"> </w:t>
            </w:r>
            <w:proofErr w:type="spellStart"/>
            <w:r w:rsidRPr="00BB2B1F">
              <w:rPr>
                <w:rFonts w:ascii="Times New Roman" w:hAnsi="Times New Roman"/>
                <w:sz w:val="24"/>
                <w:szCs w:val="24"/>
              </w:rPr>
              <w:t>Virtual</w:t>
            </w:r>
            <w:proofErr w:type="spellEnd"/>
            <w:r w:rsidRPr="00BB2B1F">
              <w:rPr>
                <w:rFonts w:ascii="Times New Roman" w:hAnsi="Times New Roman"/>
                <w:sz w:val="24"/>
                <w:szCs w:val="24"/>
              </w:rPr>
              <w:t xml:space="preserve"> </w:t>
            </w:r>
            <w:proofErr w:type="spellStart"/>
            <w:r w:rsidRPr="00BB2B1F">
              <w:rPr>
                <w:rFonts w:ascii="Times New Roman" w:hAnsi="Times New Roman"/>
                <w:sz w:val="24"/>
                <w:szCs w:val="24"/>
              </w:rPr>
              <w:t>Volumes</w:t>
            </w:r>
            <w:proofErr w:type="spellEnd"/>
            <w:r w:rsidRPr="00BB2B1F">
              <w:rPr>
                <w:rFonts w:ascii="Times New Roman" w:hAnsi="Times New Roman"/>
                <w:sz w:val="24"/>
                <w:szCs w:val="24"/>
              </w:rPr>
              <w:t xml:space="preserve"> (</w:t>
            </w:r>
            <w:proofErr w:type="spellStart"/>
            <w:r w:rsidRPr="00BB2B1F">
              <w:rPr>
                <w:rFonts w:ascii="Times New Roman" w:hAnsi="Times New Roman"/>
                <w:sz w:val="24"/>
                <w:szCs w:val="24"/>
              </w:rPr>
              <w:t>vVols</w:t>
            </w:r>
            <w:proofErr w:type="spellEnd"/>
            <w:r w:rsidRPr="00BB2B1F">
              <w:rPr>
                <w:rFonts w:ascii="Times New Roman" w:hAnsi="Times New Roman"/>
                <w:sz w:val="24"/>
                <w:szCs w:val="24"/>
              </w:rPr>
              <w:t>) 2.0 protokolus.</w:t>
            </w:r>
          </w:p>
        </w:tc>
      </w:tr>
      <w:tr w:rsidR="000B63CE" w:rsidRPr="00BB2B1F" w14:paraId="5D9F8277" w14:textId="77777777" w:rsidTr="00240383">
        <w:tc>
          <w:tcPr>
            <w:tcW w:w="709" w:type="dxa"/>
          </w:tcPr>
          <w:p w14:paraId="66D7C2B6" w14:textId="7A637F77" w:rsidR="000B63CE" w:rsidRPr="00240383" w:rsidRDefault="007C1CCE" w:rsidP="006C461C">
            <w:pPr>
              <w:spacing w:after="0"/>
              <w:rPr>
                <w:rFonts w:ascii="Times New Roman" w:hAnsi="Times New Roman"/>
                <w:sz w:val="24"/>
                <w:szCs w:val="24"/>
              </w:rPr>
            </w:pPr>
            <w:r w:rsidRPr="00240383">
              <w:rPr>
                <w:rFonts w:ascii="Times New Roman" w:hAnsi="Times New Roman"/>
                <w:sz w:val="24"/>
                <w:szCs w:val="24"/>
              </w:rPr>
              <w:t>4</w:t>
            </w:r>
            <w:r w:rsidR="000B63CE" w:rsidRPr="00240383">
              <w:rPr>
                <w:rFonts w:ascii="Times New Roman" w:hAnsi="Times New Roman"/>
                <w:sz w:val="24"/>
                <w:szCs w:val="24"/>
              </w:rPr>
              <w:t>.1</w:t>
            </w:r>
            <w:r w:rsidR="006C461C">
              <w:rPr>
                <w:rFonts w:ascii="Times New Roman" w:hAnsi="Times New Roman"/>
                <w:sz w:val="24"/>
                <w:szCs w:val="24"/>
              </w:rPr>
              <w:t>0</w:t>
            </w:r>
            <w:r w:rsidR="000B63CE" w:rsidRPr="00240383">
              <w:rPr>
                <w:rFonts w:ascii="Times New Roman" w:hAnsi="Times New Roman"/>
                <w:sz w:val="24"/>
                <w:szCs w:val="24"/>
              </w:rPr>
              <w:t xml:space="preserve">. </w:t>
            </w:r>
          </w:p>
        </w:tc>
        <w:tc>
          <w:tcPr>
            <w:tcW w:w="2126" w:type="dxa"/>
          </w:tcPr>
          <w:p w14:paraId="7E55BE38" w14:textId="77777777" w:rsidR="000B63CE" w:rsidRPr="00240383" w:rsidRDefault="000B63CE" w:rsidP="00240383">
            <w:pPr>
              <w:tabs>
                <w:tab w:val="left" w:pos="390"/>
                <w:tab w:val="left" w:pos="1035"/>
                <w:tab w:val="left" w:pos="1500"/>
              </w:tabs>
              <w:spacing w:after="0"/>
              <w:rPr>
                <w:rFonts w:ascii="Times New Roman" w:hAnsi="Times New Roman"/>
                <w:sz w:val="24"/>
                <w:szCs w:val="24"/>
              </w:rPr>
            </w:pPr>
            <w:r w:rsidRPr="00240383">
              <w:rPr>
                <w:rFonts w:ascii="Times New Roman" w:hAnsi="Times New Roman"/>
                <w:sz w:val="24"/>
                <w:szCs w:val="24"/>
              </w:rPr>
              <w:t>Diskų tipai ir plėtimo galimybės</w:t>
            </w:r>
          </w:p>
        </w:tc>
        <w:tc>
          <w:tcPr>
            <w:tcW w:w="7088" w:type="dxa"/>
          </w:tcPr>
          <w:p w14:paraId="3A6F5F15" w14:textId="09285A89" w:rsidR="000B63CE" w:rsidRPr="00BB2B1F" w:rsidRDefault="000B63CE" w:rsidP="00A61FB1">
            <w:pPr>
              <w:spacing w:after="0"/>
              <w:jc w:val="both"/>
              <w:rPr>
                <w:rFonts w:ascii="Times New Roman" w:hAnsi="Times New Roman"/>
                <w:sz w:val="24"/>
                <w:szCs w:val="24"/>
              </w:rPr>
            </w:pPr>
            <w:r w:rsidRPr="00BB2B1F">
              <w:rPr>
                <w:rFonts w:ascii="Times New Roman" w:hAnsi="Times New Roman"/>
                <w:sz w:val="24"/>
                <w:szCs w:val="24"/>
              </w:rPr>
              <w:t>Siūloma saugyklos konfigūracija su pateikiamais valdikliais turi turėti galimybę aptarnauti ne mažiau kaip 24 vnt. fizinių diskų, skirtų tik duomenų ir metaduomenų saugojimui, neįdiegiant papildomų valdiklių ir nekeičiant įdiegtų valdiklių komponentų, o tik pridedant papildomus diskus arba diskų lentynas.</w:t>
            </w:r>
          </w:p>
        </w:tc>
      </w:tr>
      <w:tr w:rsidR="000B63CE" w:rsidRPr="00BB2B1F" w14:paraId="7F69720B" w14:textId="77777777" w:rsidTr="00240383">
        <w:tc>
          <w:tcPr>
            <w:tcW w:w="709" w:type="dxa"/>
          </w:tcPr>
          <w:p w14:paraId="4B5D0744" w14:textId="7EBA9803" w:rsidR="000B63CE" w:rsidRPr="00240383" w:rsidRDefault="007C1CCE" w:rsidP="00240383">
            <w:pPr>
              <w:spacing w:after="0"/>
              <w:rPr>
                <w:rFonts w:ascii="Times New Roman" w:hAnsi="Times New Roman"/>
                <w:sz w:val="24"/>
                <w:szCs w:val="24"/>
              </w:rPr>
            </w:pPr>
            <w:r w:rsidRPr="00240383">
              <w:rPr>
                <w:rFonts w:ascii="Times New Roman" w:hAnsi="Times New Roman"/>
                <w:sz w:val="24"/>
                <w:szCs w:val="24"/>
              </w:rPr>
              <w:t>4</w:t>
            </w:r>
            <w:r w:rsidR="006C461C">
              <w:rPr>
                <w:rFonts w:ascii="Times New Roman" w:hAnsi="Times New Roman"/>
                <w:sz w:val="24"/>
                <w:szCs w:val="24"/>
              </w:rPr>
              <w:t>.11</w:t>
            </w:r>
            <w:r w:rsidR="000B63CE" w:rsidRPr="00240383">
              <w:rPr>
                <w:rFonts w:ascii="Times New Roman" w:hAnsi="Times New Roman"/>
                <w:sz w:val="24"/>
                <w:szCs w:val="24"/>
              </w:rPr>
              <w:t>.</w:t>
            </w:r>
          </w:p>
        </w:tc>
        <w:tc>
          <w:tcPr>
            <w:tcW w:w="2126" w:type="dxa"/>
          </w:tcPr>
          <w:p w14:paraId="4AEC9518" w14:textId="77777777" w:rsidR="000B63CE" w:rsidRPr="00240383" w:rsidRDefault="000B63CE" w:rsidP="00240383">
            <w:pPr>
              <w:tabs>
                <w:tab w:val="left" w:pos="390"/>
                <w:tab w:val="left" w:pos="1035"/>
                <w:tab w:val="left" w:pos="1500"/>
              </w:tabs>
              <w:spacing w:after="0"/>
              <w:rPr>
                <w:rFonts w:ascii="Times New Roman" w:hAnsi="Times New Roman"/>
                <w:bCs/>
                <w:sz w:val="24"/>
                <w:szCs w:val="24"/>
              </w:rPr>
            </w:pPr>
            <w:r w:rsidRPr="00240383">
              <w:rPr>
                <w:rFonts w:ascii="Times New Roman" w:hAnsi="Times New Roman"/>
                <w:bCs/>
                <w:sz w:val="24"/>
                <w:szCs w:val="24"/>
              </w:rPr>
              <w:t>Saugyklos talpa</w:t>
            </w:r>
          </w:p>
        </w:tc>
        <w:tc>
          <w:tcPr>
            <w:tcW w:w="7088" w:type="dxa"/>
          </w:tcPr>
          <w:p w14:paraId="396F9834" w14:textId="630B421C" w:rsidR="002B3DAE" w:rsidRDefault="002B3DAE" w:rsidP="00A61FB1">
            <w:pPr>
              <w:spacing w:after="0"/>
              <w:jc w:val="both"/>
              <w:rPr>
                <w:rFonts w:ascii="Times New Roman" w:hAnsi="Times New Roman"/>
                <w:sz w:val="24"/>
                <w:szCs w:val="24"/>
              </w:rPr>
            </w:pPr>
            <w:r w:rsidRPr="002B3DAE">
              <w:rPr>
                <w:rFonts w:ascii="Times New Roman" w:hAnsi="Times New Roman"/>
                <w:sz w:val="24"/>
                <w:szCs w:val="24"/>
              </w:rPr>
              <w:t>Naudinga</w:t>
            </w:r>
            <w:r>
              <w:rPr>
                <w:rFonts w:ascii="Times New Roman" w:hAnsi="Times New Roman"/>
                <w:sz w:val="24"/>
                <w:szCs w:val="24"/>
              </w:rPr>
              <w:t xml:space="preserve"> saugyklos talpa – ne mažiau 60 TB nevertinant talpos optimizavimo funkcionalumo (duomenų suspaudimo ir/arba išdubliavimo).</w:t>
            </w:r>
          </w:p>
          <w:p w14:paraId="41F40749" w14:textId="77777777" w:rsidR="002B3DAE" w:rsidRPr="002B3DAE" w:rsidRDefault="002B3DAE" w:rsidP="003247EA">
            <w:pPr>
              <w:spacing w:after="0"/>
              <w:rPr>
                <w:rFonts w:ascii="Times New Roman" w:hAnsi="Times New Roman"/>
                <w:sz w:val="24"/>
                <w:szCs w:val="24"/>
              </w:rPr>
            </w:pPr>
          </w:p>
          <w:p w14:paraId="52C325D6" w14:textId="77777777" w:rsidR="000B63CE" w:rsidRPr="00BB2B1F" w:rsidRDefault="000B63CE" w:rsidP="00A61FB1">
            <w:pPr>
              <w:spacing w:after="0"/>
              <w:jc w:val="both"/>
              <w:rPr>
                <w:rFonts w:ascii="Times New Roman" w:hAnsi="Times New Roman"/>
                <w:sz w:val="24"/>
                <w:szCs w:val="24"/>
              </w:rPr>
            </w:pPr>
            <w:r w:rsidRPr="00BB2B1F">
              <w:rPr>
                <w:rFonts w:ascii="Times New Roman" w:hAnsi="Times New Roman"/>
                <w:sz w:val="24"/>
                <w:szCs w:val="24"/>
              </w:rPr>
              <w:t>Naudingos talpos skaičiavimui ir įvertinimui turi būti taikomos taisyklės:</w:t>
            </w:r>
          </w:p>
          <w:p w14:paraId="238F5324" w14:textId="77777777" w:rsidR="000B63CE" w:rsidRPr="00BB2B1F" w:rsidRDefault="000B63CE" w:rsidP="00A61FB1">
            <w:pPr>
              <w:numPr>
                <w:ilvl w:val="0"/>
                <w:numId w:val="20"/>
              </w:numPr>
              <w:suppressAutoHyphens/>
              <w:spacing w:after="0" w:line="240" w:lineRule="auto"/>
              <w:jc w:val="both"/>
              <w:rPr>
                <w:rFonts w:ascii="Times New Roman" w:hAnsi="Times New Roman"/>
                <w:sz w:val="24"/>
                <w:szCs w:val="24"/>
              </w:rPr>
            </w:pPr>
            <w:r w:rsidRPr="00BB2B1F">
              <w:rPr>
                <w:rFonts w:ascii="Times New Roman" w:hAnsi="Times New Roman"/>
                <w:sz w:val="24"/>
                <w:szCs w:val="24"/>
              </w:rPr>
              <w:t>ši talpa turi būti apsaugota nuo bet kurių dviejų diskų gedimo;</w:t>
            </w:r>
          </w:p>
          <w:p w14:paraId="4C756218" w14:textId="77777777" w:rsidR="000B63CE" w:rsidRPr="00BB2B1F" w:rsidRDefault="000B63CE" w:rsidP="00A61FB1">
            <w:pPr>
              <w:numPr>
                <w:ilvl w:val="0"/>
                <w:numId w:val="20"/>
              </w:numPr>
              <w:suppressAutoHyphens/>
              <w:spacing w:after="0" w:line="240" w:lineRule="auto"/>
              <w:jc w:val="both"/>
              <w:rPr>
                <w:rFonts w:ascii="Times New Roman" w:hAnsi="Times New Roman"/>
                <w:sz w:val="24"/>
                <w:szCs w:val="24"/>
              </w:rPr>
            </w:pPr>
            <w:r w:rsidRPr="00BB2B1F">
              <w:rPr>
                <w:rFonts w:ascii="Times New Roman" w:hAnsi="Times New Roman"/>
                <w:sz w:val="24"/>
                <w:szCs w:val="24"/>
              </w:rPr>
              <w:t>ši talpa skirta tik vartotojo reikmėms;</w:t>
            </w:r>
          </w:p>
          <w:p w14:paraId="4E4120A3" w14:textId="77777777" w:rsidR="000B63CE" w:rsidRPr="00BB2B1F" w:rsidRDefault="000B63CE" w:rsidP="00A61FB1">
            <w:pPr>
              <w:numPr>
                <w:ilvl w:val="0"/>
                <w:numId w:val="20"/>
              </w:numPr>
              <w:suppressAutoHyphens/>
              <w:spacing w:after="0" w:line="240" w:lineRule="auto"/>
              <w:jc w:val="both"/>
              <w:rPr>
                <w:rFonts w:ascii="Times New Roman" w:hAnsi="Times New Roman"/>
                <w:sz w:val="24"/>
                <w:szCs w:val="24"/>
              </w:rPr>
            </w:pPr>
            <w:r w:rsidRPr="00BB2B1F">
              <w:rPr>
                <w:rFonts w:ascii="Times New Roman" w:hAnsi="Times New Roman"/>
                <w:sz w:val="24"/>
                <w:szCs w:val="24"/>
              </w:rPr>
              <w:t xml:space="preserve">atsarginė erdvė („spare </w:t>
            </w:r>
            <w:proofErr w:type="spellStart"/>
            <w:r w:rsidRPr="00BB2B1F">
              <w:rPr>
                <w:rFonts w:ascii="Times New Roman" w:hAnsi="Times New Roman"/>
                <w:sz w:val="24"/>
                <w:szCs w:val="24"/>
              </w:rPr>
              <w:t>space</w:t>
            </w:r>
            <w:proofErr w:type="spellEnd"/>
            <w:r w:rsidRPr="00BB2B1F">
              <w:rPr>
                <w:rFonts w:ascii="Times New Roman" w:hAnsi="Times New Roman"/>
                <w:sz w:val="24"/>
                <w:szCs w:val="24"/>
              </w:rPr>
              <w:t>“) ir  RAID „</w:t>
            </w:r>
            <w:proofErr w:type="spellStart"/>
            <w:r w:rsidRPr="00BB2B1F">
              <w:rPr>
                <w:rFonts w:ascii="Times New Roman" w:hAnsi="Times New Roman"/>
                <w:sz w:val="24"/>
                <w:szCs w:val="24"/>
              </w:rPr>
              <w:t>parity</w:t>
            </w:r>
            <w:proofErr w:type="spellEnd"/>
            <w:r w:rsidRPr="00BB2B1F">
              <w:rPr>
                <w:rFonts w:ascii="Times New Roman" w:hAnsi="Times New Roman"/>
                <w:sz w:val="24"/>
                <w:szCs w:val="24"/>
              </w:rPr>
              <w:t xml:space="preserve">“ erdvė turi būti sukonfigūruoti pagal gamintojo gerąsias praktikas („best </w:t>
            </w:r>
            <w:proofErr w:type="spellStart"/>
            <w:r w:rsidRPr="00BB2B1F">
              <w:rPr>
                <w:rFonts w:ascii="Times New Roman" w:hAnsi="Times New Roman"/>
                <w:sz w:val="24"/>
                <w:szCs w:val="24"/>
              </w:rPr>
              <w:t>practice</w:t>
            </w:r>
            <w:proofErr w:type="spellEnd"/>
            <w:r w:rsidRPr="00BB2B1F">
              <w:rPr>
                <w:rFonts w:ascii="Times New Roman" w:hAnsi="Times New Roman"/>
                <w:sz w:val="24"/>
                <w:szCs w:val="24"/>
              </w:rPr>
              <w:t>“) ir neįskaičiuoti į naudingą talpą. Tam neturi būti naudojamas atskiras diskas, o naudojama atitinkama rezervuota visų diskų talpos dalis.</w:t>
            </w:r>
          </w:p>
          <w:p w14:paraId="6894D6D9" w14:textId="0ED50DB3" w:rsidR="000B63CE" w:rsidRPr="00BB2B1F" w:rsidRDefault="000B63CE" w:rsidP="00A61FB1">
            <w:pPr>
              <w:numPr>
                <w:ilvl w:val="0"/>
                <w:numId w:val="20"/>
              </w:numPr>
              <w:suppressAutoHyphens/>
              <w:spacing w:after="0" w:line="240" w:lineRule="auto"/>
              <w:jc w:val="both"/>
              <w:rPr>
                <w:rFonts w:ascii="Times New Roman" w:hAnsi="Times New Roman"/>
                <w:sz w:val="24"/>
                <w:szCs w:val="24"/>
              </w:rPr>
            </w:pPr>
            <w:r w:rsidRPr="00BB2B1F">
              <w:rPr>
                <w:rFonts w:ascii="Times New Roman" w:hAnsi="Times New Roman"/>
                <w:sz w:val="24"/>
                <w:szCs w:val="24"/>
              </w:rPr>
              <w:t>Visi siūlomi diskai turi būti identiški.</w:t>
            </w:r>
          </w:p>
          <w:p w14:paraId="77E34180" w14:textId="77777777" w:rsidR="002B3DAE" w:rsidRDefault="002B3DAE" w:rsidP="003247EA">
            <w:pPr>
              <w:spacing w:after="0"/>
              <w:rPr>
                <w:rFonts w:ascii="Times New Roman" w:hAnsi="Times New Roman"/>
                <w:sz w:val="24"/>
                <w:szCs w:val="24"/>
                <w:highlight w:val="yellow"/>
              </w:rPr>
            </w:pPr>
          </w:p>
          <w:p w14:paraId="310328BC" w14:textId="70D18E53" w:rsidR="000B63CE" w:rsidRDefault="000B63CE" w:rsidP="00A61FB1">
            <w:pPr>
              <w:spacing w:after="0"/>
              <w:jc w:val="both"/>
              <w:rPr>
                <w:rFonts w:ascii="Times New Roman" w:hAnsi="Times New Roman"/>
                <w:sz w:val="24"/>
                <w:szCs w:val="24"/>
              </w:rPr>
            </w:pPr>
            <w:r w:rsidRPr="002B3DAE">
              <w:rPr>
                <w:rFonts w:ascii="Times New Roman" w:hAnsi="Times New Roman"/>
                <w:sz w:val="24"/>
                <w:szCs w:val="24"/>
              </w:rPr>
              <w:t xml:space="preserve">Ši talpa turi būti realizuota </w:t>
            </w:r>
            <w:proofErr w:type="spellStart"/>
            <w:r w:rsidRPr="002B3DAE">
              <w:rPr>
                <w:rFonts w:ascii="Times New Roman" w:hAnsi="Times New Roman"/>
                <w:sz w:val="24"/>
                <w:szCs w:val="24"/>
              </w:rPr>
              <w:t>NVMe</w:t>
            </w:r>
            <w:proofErr w:type="spellEnd"/>
            <w:r w:rsidRPr="002B3DAE">
              <w:rPr>
                <w:rFonts w:ascii="Times New Roman" w:hAnsi="Times New Roman"/>
                <w:sz w:val="24"/>
                <w:szCs w:val="24"/>
              </w:rPr>
              <w:t xml:space="preserve"> SSD </w:t>
            </w:r>
            <w:r w:rsidR="002B3DAE" w:rsidRPr="002B3DAE">
              <w:rPr>
                <w:rFonts w:ascii="Times New Roman" w:hAnsi="Times New Roman"/>
                <w:sz w:val="24"/>
                <w:szCs w:val="24"/>
              </w:rPr>
              <w:t>tipo diskais/moduliais.</w:t>
            </w:r>
          </w:p>
          <w:p w14:paraId="324DFAF7" w14:textId="77777777" w:rsidR="002B3DAE" w:rsidRPr="00BB2B1F" w:rsidRDefault="002B3DAE" w:rsidP="003247EA">
            <w:pPr>
              <w:spacing w:after="0"/>
              <w:rPr>
                <w:rFonts w:ascii="Times New Roman" w:hAnsi="Times New Roman"/>
                <w:sz w:val="24"/>
                <w:szCs w:val="24"/>
              </w:rPr>
            </w:pPr>
          </w:p>
          <w:p w14:paraId="193F434B" w14:textId="45C23D5E" w:rsidR="00AF335D" w:rsidRDefault="00AF335D" w:rsidP="00A61FB1">
            <w:pPr>
              <w:spacing w:after="0"/>
              <w:jc w:val="both"/>
              <w:rPr>
                <w:rFonts w:ascii="Times New Roman" w:hAnsi="Times New Roman"/>
                <w:sz w:val="24"/>
                <w:szCs w:val="24"/>
              </w:rPr>
            </w:pPr>
            <w:r>
              <w:rPr>
                <w:rFonts w:ascii="Times New Roman" w:hAnsi="Times New Roman"/>
                <w:sz w:val="24"/>
                <w:szCs w:val="24"/>
              </w:rPr>
              <w:t>Turi būti galimybė saugyklos talpą plėsti dvigubai tik pridedant (tos pačios talpos kaip siūlomoje diskų talpykloje) diskus (nenaudojant papildomų lentynų).</w:t>
            </w:r>
          </w:p>
          <w:p w14:paraId="1B0F5D88" w14:textId="7A487DA2" w:rsidR="000B63CE" w:rsidRPr="00BB2B1F" w:rsidRDefault="000B63CE" w:rsidP="00A61FB1">
            <w:pPr>
              <w:spacing w:after="0"/>
              <w:jc w:val="both"/>
              <w:rPr>
                <w:rFonts w:ascii="Times New Roman" w:hAnsi="Times New Roman"/>
                <w:sz w:val="24"/>
                <w:szCs w:val="24"/>
              </w:rPr>
            </w:pPr>
            <w:r w:rsidRPr="00BB2B1F">
              <w:rPr>
                <w:rFonts w:ascii="Times New Roman" w:eastAsia="MS Mincho" w:hAnsi="Times New Roman"/>
                <w:sz w:val="24"/>
                <w:szCs w:val="24"/>
              </w:rPr>
              <w:t>Duomenų saugyklos vykdomas užklausų iš tarnybinių stočių aptarnavimas turi būti nesutrikdytas bei duomenys turi būti neprarandami</w:t>
            </w:r>
            <w:r w:rsidRPr="00BB2B1F">
              <w:rPr>
                <w:rFonts w:ascii="Times New Roman" w:hAnsi="Times New Roman"/>
                <w:sz w:val="24"/>
                <w:szCs w:val="24"/>
              </w:rPr>
              <w:t xml:space="preserve"> esant bet kurių dviejų saugyklos diskų gedimui.</w:t>
            </w:r>
          </w:p>
          <w:p w14:paraId="5EE5DC4E" w14:textId="77777777" w:rsidR="00AF335D" w:rsidRDefault="00AF335D" w:rsidP="003247EA">
            <w:pPr>
              <w:keepNext/>
              <w:keepLines/>
              <w:tabs>
                <w:tab w:val="left" w:pos="390"/>
                <w:tab w:val="left" w:pos="1035"/>
                <w:tab w:val="left" w:pos="1500"/>
              </w:tabs>
              <w:spacing w:after="0"/>
              <w:rPr>
                <w:rFonts w:ascii="Times New Roman" w:hAnsi="Times New Roman"/>
                <w:sz w:val="24"/>
                <w:szCs w:val="24"/>
              </w:rPr>
            </w:pPr>
          </w:p>
          <w:p w14:paraId="6BE65C22" w14:textId="7154D7C0" w:rsidR="000B63CE" w:rsidRPr="00BB2B1F" w:rsidRDefault="000B63CE" w:rsidP="00A61FB1">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hAnsi="Times New Roman"/>
                <w:sz w:val="24"/>
                <w:szCs w:val="24"/>
              </w:rPr>
              <w:t>Jei saugyklos licencijavimo modelis reikalauja licencijuoti saugyklos talpą – turi būti pateiktos talpos licencijos maksimaliai galimai saugyklos talpai.</w:t>
            </w:r>
          </w:p>
        </w:tc>
      </w:tr>
      <w:tr w:rsidR="000B63CE" w:rsidRPr="00BB2B1F" w14:paraId="7E9098E0" w14:textId="77777777" w:rsidTr="00240383">
        <w:tc>
          <w:tcPr>
            <w:tcW w:w="709" w:type="dxa"/>
          </w:tcPr>
          <w:p w14:paraId="0B490D34" w14:textId="0BDC8112" w:rsidR="000B63CE" w:rsidRPr="00240383" w:rsidRDefault="007C1CCE" w:rsidP="00240383">
            <w:pPr>
              <w:spacing w:after="0"/>
              <w:rPr>
                <w:rFonts w:ascii="Times New Roman" w:hAnsi="Times New Roman"/>
                <w:sz w:val="24"/>
                <w:szCs w:val="24"/>
              </w:rPr>
            </w:pPr>
            <w:r w:rsidRPr="00240383">
              <w:rPr>
                <w:rFonts w:ascii="Times New Roman" w:hAnsi="Times New Roman"/>
                <w:sz w:val="24"/>
                <w:szCs w:val="24"/>
              </w:rPr>
              <w:t>4</w:t>
            </w:r>
            <w:r w:rsidR="006C461C">
              <w:rPr>
                <w:rFonts w:ascii="Times New Roman" w:hAnsi="Times New Roman"/>
                <w:sz w:val="24"/>
                <w:szCs w:val="24"/>
              </w:rPr>
              <w:t>.12</w:t>
            </w:r>
            <w:r w:rsidR="000B63CE" w:rsidRPr="00240383">
              <w:rPr>
                <w:rFonts w:ascii="Times New Roman" w:hAnsi="Times New Roman"/>
                <w:sz w:val="24"/>
                <w:szCs w:val="24"/>
              </w:rPr>
              <w:t>.</w:t>
            </w:r>
          </w:p>
        </w:tc>
        <w:tc>
          <w:tcPr>
            <w:tcW w:w="2126" w:type="dxa"/>
          </w:tcPr>
          <w:p w14:paraId="0C8C4B73" w14:textId="77777777" w:rsidR="000B63CE" w:rsidRPr="00240383" w:rsidRDefault="000B63CE" w:rsidP="00240383">
            <w:pPr>
              <w:tabs>
                <w:tab w:val="left" w:pos="390"/>
                <w:tab w:val="left" w:pos="1035"/>
                <w:tab w:val="left" w:pos="1500"/>
              </w:tabs>
              <w:snapToGrid w:val="0"/>
              <w:spacing w:after="0"/>
              <w:rPr>
                <w:rFonts w:ascii="Times New Roman" w:hAnsi="Times New Roman"/>
                <w:sz w:val="24"/>
                <w:szCs w:val="24"/>
              </w:rPr>
            </w:pPr>
            <w:r w:rsidRPr="00240383">
              <w:rPr>
                <w:rFonts w:ascii="Times New Roman" w:hAnsi="Times New Roman"/>
                <w:sz w:val="24"/>
                <w:szCs w:val="24"/>
              </w:rPr>
              <w:t>Efektyvaus talpos panaudojimo funkcijos</w:t>
            </w:r>
          </w:p>
        </w:tc>
        <w:tc>
          <w:tcPr>
            <w:tcW w:w="7088" w:type="dxa"/>
            <w:vAlign w:val="center"/>
          </w:tcPr>
          <w:p w14:paraId="4BA54660" w14:textId="252E1667" w:rsidR="000B63CE" w:rsidRPr="00BB2B1F" w:rsidRDefault="000B63CE" w:rsidP="00A61FB1">
            <w:pPr>
              <w:spacing w:after="0"/>
              <w:jc w:val="both"/>
              <w:rPr>
                <w:rFonts w:ascii="Times New Roman" w:hAnsi="Times New Roman"/>
                <w:sz w:val="24"/>
                <w:szCs w:val="24"/>
              </w:rPr>
            </w:pPr>
            <w:r w:rsidRPr="00BB2B1F">
              <w:rPr>
                <w:rFonts w:ascii="Times New Roman" w:hAnsi="Times New Roman"/>
                <w:sz w:val="24"/>
                <w:szCs w:val="24"/>
              </w:rPr>
              <w:t>Duomenų saugyklos įranga turi turėti galimybę ir pilnai licencijuota kurti LUN, didesnius nei yra esama fizinė talpyklos vieta, dalintis nepanaudota disko vieta tarp diskų ir LUN (angl. „</w:t>
            </w:r>
            <w:proofErr w:type="spellStart"/>
            <w:r w:rsidRPr="00BB2B1F">
              <w:rPr>
                <w:rFonts w:ascii="Times New Roman" w:hAnsi="Times New Roman"/>
                <w:i/>
                <w:sz w:val="24"/>
                <w:szCs w:val="24"/>
              </w:rPr>
              <w:t>Thin</w:t>
            </w:r>
            <w:proofErr w:type="spellEnd"/>
            <w:r w:rsidRPr="00BB2B1F">
              <w:rPr>
                <w:rFonts w:ascii="Times New Roman" w:hAnsi="Times New Roman"/>
                <w:i/>
                <w:sz w:val="24"/>
                <w:szCs w:val="24"/>
              </w:rPr>
              <w:t xml:space="preserve"> </w:t>
            </w:r>
            <w:proofErr w:type="spellStart"/>
            <w:r w:rsidRPr="00BB2B1F">
              <w:rPr>
                <w:rFonts w:ascii="Times New Roman" w:hAnsi="Times New Roman"/>
                <w:i/>
                <w:sz w:val="24"/>
                <w:szCs w:val="24"/>
              </w:rPr>
              <w:t>provisioning</w:t>
            </w:r>
            <w:proofErr w:type="spellEnd"/>
            <w:r w:rsidRPr="00BB2B1F">
              <w:rPr>
                <w:rFonts w:ascii="Times New Roman" w:hAnsi="Times New Roman"/>
                <w:i/>
                <w:sz w:val="24"/>
                <w:szCs w:val="24"/>
              </w:rPr>
              <w:t>“</w:t>
            </w:r>
            <w:r w:rsidRPr="00BB2B1F">
              <w:rPr>
                <w:rFonts w:ascii="Times New Roman" w:hAnsi="Times New Roman"/>
                <w:sz w:val="24"/>
                <w:szCs w:val="24"/>
              </w:rPr>
              <w:t>).</w:t>
            </w:r>
          </w:p>
          <w:p w14:paraId="1E89B6DB" w14:textId="741E3E1D" w:rsidR="000B63CE" w:rsidRPr="00BB2B1F" w:rsidRDefault="000B63CE" w:rsidP="00A61FB1">
            <w:pPr>
              <w:spacing w:after="0"/>
              <w:jc w:val="both"/>
              <w:rPr>
                <w:rFonts w:ascii="Times New Roman" w:hAnsi="Times New Roman"/>
                <w:sz w:val="24"/>
                <w:szCs w:val="24"/>
              </w:rPr>
            </w:pPr>
            <w:r w:rsidRPr="00BB2B1F">
              <w:rPr>
                <w:rFonts w:ascii="Times New Roman" w:hAnsi="Times New Roman"/>
                <w:sz w:val="24"/>
                <w:szCs w:val="24"/>
              </w:rPr>
              <w:t>Turi būti pateikta efektyvaus talpos panaudojimo funkcijos licencija visai pasiūlytai saugyklos talpai.</w:t>
            </w:r>
          </w:p>
          <w:p w14:paraId="2438AB34" w14:textId="77777777" w:rsidR="000B63CE" w:rsidRPr="00BB2B1F" w:rsidRDefault="000B63CE" w:rsidP="00A61FB1">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hAnsi="Times New Roman"/>
                <w:sz w:val="24"/>
                <w:szCs w:val="24"/>
              </w:rPr>
              <w:t>Turi palaikyti realaus laiko suspaudimo (angl. „</w:t>
            </w:r>
            <w:proofErr w:type="spellStart"/>
            <w:r w:rsidRPr="00BB2B1F">
              <w:rPr>
                <w:rFonts w:ascii="Times New Roman" w:hAnsi="Times New Roman"/>
                <w:i/>
                <w:sz w:val="24"/>
                <w:szCs w:val="24"/>
              </w:rPr>
              <w:t>Inline</w:t>
            </w:r>
            <w:proofErr w:type="spellEnd"/>
            <w:r w:rsidRPr="00BB2B1F">
              <w:rPr>
                <w:rFonts w:ascii="Times New Roman" w:hAnsi="Times New Roman"/>
                <w:i/>
                <w:sz w:val="24"/>
                <w:szCs w:val="24"/>
              </w:rPr>
              <w:t xml:space="preserve"> </w:t>
            </w:r>
            <w:proofErr w:type="spellStart"/>
            <w:r w:rsidRPr="00BB2B1F">
              <w:rPr>
                <w:rFonts w:ascii="Times New Roman" w:hAnsi="Times New Roman"/>
                <w:sz w:val="24"/>
                <w:szCs w:val="24"/>
              </w:rPr>
              <w:t>c</w:t>
            </w:r>
            <w:r w:rsidRPr="00BB2B1F">
              <w:rPr>
                <w:rFonts w:ascii="Times New Roman" w:hAnsi="Times New Roman"/>
                <w:i/>
                <w:sz w:val="24"/>
                <w:szCs w:val="24"/>
              </w:rPr>
              <w:t>ompression</w:t>
            </w:r>
            <w:proofErr w:type="spellEnd"/>
            <w:r w:rsidRPr="00BB2B1F">
              <w:rPr>
                <w:rFonts w:ascii="Times New Roman" w:hAnsi="Times New Roman"/>
                <w:i/>
                <w:sz w:val="24"/>
                <w:szCs w:val="24"/>
              </w:rPr>
              <w:t>“</w:t>
            </w:r>
            <w:r w:rsidRPr="00BB2B1F">
              <w:rPr>
                <w:rFonts w:ascii="Times New Roman" w:hAnsi="Times New Roman"/>
                <w:sz w:val="24"/>
                <w:szCs w:val="24"/>
              </w:rPr>
              <w:t>) bei realaus laiko besikartojančių blokų eliminavimo (angl. „</w:t>
            </w:r>
            <w:proofErr w:type="spellStart"/>
            <w:r w:rsidRPr="00BB2B1F">
              <w:rPr>
                <w:rFonts w:ascii="Times New Roman" w:hAnsi="Times New Roman"/>
                <w:i/>
                <w:iCs/>
                <w:sz w:val="24"/>
                <w:szCs w:val="24"/>
              </w:rPr>
              <w:t>Inline</w:t>
            </w:r>
            <w:proofErr w:type="spellEnd"/>
            <w:r w:rsidRPr="00BB2B1F">
              <w:rPr>
                <w:rFonts w:ascii="Times New Roman" w:hAnsi="Times New Roman"/>
                <w:i/>
                <w:iCs/>
                <w:sz w:val="24"/>
                <w:szCs w:val="24"/>
              </w:rPr>
              <w:t xml:space="preserve"> </w:t>
            </w:r>
            <w:proofErr w:type="spellStart"/>
            <w:r w:rsidRPr="00BB2B1F">
              <w:rPr>
                <w:rFonts w:ascii="Times New Roman" w:hAnsi="Times New Roman"/>
                <w:i/>
                <w:iCs/>
                <w:sz w:val="24"/>
                <w:szCs w:val="24"/>
              </w:rPr>
              <w:t>Deduplication</w:t>
            </w:r>
            <w:proofErr w:type="spellEnd"/>
            <w:r w:rsidRPr="00BB2B1F">
              <w:rPr>
                <w:rFonts w:ascii="Times New Roman" w:hAnsi="Times New Roman"/>
                <w:i/>
                <w:iCs/>
                <w:sz w:val="24"/>
                <w:szCs w:val="24"/>
              </w:rPr>
              <w:t>“</w:t>
            </w:r>
            <w:r w:rsidRPr="00BB2B1F">
              <w:rPr>
                <w:rFonts w:ascii="Times New Roman" w:hAnsi="Times New Roman"/>
                <w:sz w:val="24"/>
                <w:szCs w:val="24"/>
              </w:rPr>
              <w:t>) algoritmus NAS ir SAN duomenims.</w:t>
            </w:r>
          </w:p>
          <w:p w14:paraId="2D0CB3D9" w14:textId="22EEA827" w:rsidR="000B63CE" w:rsidRPr="00BB2B1F" w:rsidRDefault="000B63CE" w:rsidP="00A61FB1">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hAnsi="Times New Roman"/>
                <w:sz w:val="24"/>
                <w:szCs w:val="24"/>
              </w:rPr>
              <w:t>Duomenų suspaudimo (kompresijos) užtikrinimui saugykla turi turėti atskirą vidinį aparatinį komponentą, kurio pagalba atliekant suspaudimą nebūtų naudojamas centrinių saugyklos procesorių (CPU) resursai.</w:t>
            </w:r>
          </w:p>
          <w:p w14:paraId="5B5C4A05" w14:textId="42E5C309" w:rsidR="000B63CE" w:rsidRPr="00BB2B1F" w:rsidRDefault="000B63CE" w:rsidP="00A61FB1">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hAnsi="Times New Roman"/>
                <w:sz w:val="24"/>
                <w:szCs w:val="24"/>
              </w:rPr>
              <w:t>Duomenų efektyvaus talpos panaudojimo funkcijų neturi būti galimybės atjungti saugyklos valdymo priemonėmis.</w:t>
            </w:r>
          </w:p>
        </w:tc>
      </w:tr>
      <w:tr w:rsidR="000B63CE" w:rsidRPr="00BB2B1F" w14:paraId="0C4C635C" w14:textId="77777777" w:rsidTr="00240383">
        <w:tc>
          <w:tcPr>
            <w:tcW w:w="709" w:type="dxa"/>
          </w:tcPr>
          <w:p w14:paraId="0C45BB45" w14:textId="48777C59" w:rsidR="000B63CE" w:rsidRPr="00240383" w:rsidRDefault="007C1CCE" w:rsidP="00240383">
            <w:pPr>
              <w:spacing w:after="0"/>
              <w:rPr>
                <w:rFonts w:ascii="Times New Roman" w:hAnsi="Times New Roman"/>
                <w:sz w:val="24"/>
                <w:szCs w:val="24"/>
              </w:rPr>
            </w:pPr>
            <w:r w:rsidRPr="00240383">
              <w:rPr>
                <w:rFonts w:ascii="Times New Roman" w:hAnsi="Times New Roman"/>
                <w:sz w:val="24"/>
                <w:szCs w:val="24"/>
              </w:rPr>
              <w:t>4</w:t>
            </w:r>
            <w:r w:rsidR="000B63CE" w:rsidRPr="00240383">
              <w:rPr>
                <w:rFonts w:ascii="Times New Roman" w:hAnsi="Times New Roman"/>
                <w:sz w:val="24"/>
                <w:szCs w:val="24"/>
              </w:rPr>
              <w:t>.1</w:t>
            </w:r>
            <w:r w:rsidR="006C461C">
              <w:rPr>
                <w:rFonts w:ascii="Times New Roman" w:hAnsi="Times New Roman"/>
                <w:sz w:val="24"/>
                <w:szCs w:val="24"/>
              </w:rPr>
              <w:t>3</w:t>
            </w:r>
            <w:r w:rsidR="000B63CE" w:rsidRPr="00240383">
              <w:rPr>
                <w:rFonts w:ascii="Times New Roman" w:hAnsi="Times New Roman"/>
                <w:sz w:val="24"/>
                <w:szCs w:val="24"/>
              </w:rPr>
              <w:t>.</w:t>
            </w:r>
          </w:p>
        </w:tc>
        <w:tc>
          <w:tcPr>
            <w:tcW w:w="2126" w:type="dxa"/>
          </w:tcPr>
          <w:p w14:paraId="6A2DFD23" w14:textId="1EBEE1D4" w:rsidR="000B63CE" w:rsidRPr="00240383" w:rsidRDefault="00FD2873" w:rsidP="00FD2873">
            <w:pPr>
              <w:tabs>
                <w:tab w:val="left" w:pos="390"/>
                <w:tab w:val="left" w:pos="1035"/>
                <w:tab w:val="left" w:pos="1500"/>
              </w:tabs>
              <w:snapToGrid w:val="0"/>
              <w:spacing w:after="0"/>
              <w:rPr>
                <w:rFonts w:ascii="Times New Roman" w:hAnsi="Times New Roman"/>
                <w:sz w:val="24"/>
                <w:szCs w:val="24"/>
              </w:rPr>
            </w:pPr>
            <w:r>
              <w:rPr>
                <w:rFonts w:ascii="Times New Roman" w:hAnsi="Times New Roman"/>
                <w:sz w:val="24"/>
                <w:szCs w:val="24"/>
              </w:rPr>
              <w:t>Duomenų suglaudinimo efektyvumas</w:t>
            </w:r>
          </w:p>
        </w:tc>
        <w:tc>
          <w:tcPr>
            <w:tcW w:w="7088" w:type="dxa"/>
            <w:vAlign w:val="center"/>
          </w:tcPr>
          <w:p w14:paraId="23E7BD0D" w14:textId="15D813AC" w:rsidR="000B63CE" w:rsidRPr="00BB2B1F" w:rsidRDefault="00FD2873" w:rsidP="00F4340E">
            <w:pPr>
              <w:keepNext/>
              <w:keepLines/>
              <w:tabs>
                <w:tab w:val="left" w:pos="390"/>
                <w:tab w:val="left" w:pos="1035"/>
                <w:tab w:val="left" w:pos="1500"/>
              </w:tabs>
              <w:spacing w:after="0"/>
              <w:jc w:val="both"/>
              <w:rPr>
                <w:rFonts w:ascii="Times New Roman" w:hAnsi="Times New Roman"/>
                <w:sz w:val="24"/>
                <w:szCs w:val="24"/>
              </w:rPr>
            </w:pPr>
            <w:r>
              <w:rPr>
                <w:rFonts w:ascii="Times New Roman" w:hAnsi="Times New Roman"/>
                <w:sz w:val="24"/>
                <w:szCs w:val="24"/>
              </w:rPr>
              <w:t>Gamintojo skelbiamas saugyklos duomenų suglaudinimo efektyvumas</w:t>
            </w:r>
            <w:r w:rsidR="00F4340E">
              <w:rPr>
                <w:rFonts w:ascii="Times New Roman" w:hAnsi="Times New Roman"/>
                <w:sz w:val="24"/>
                <w:szCs w:val="24"/>
              </w:rPr>
              <w:t xml:space="preserve"> </w:t>
            </w:r>
            <w:r>
              <w:rPr>
                <w:rFonts w:ascii="Times New Roman" w:hAnsi="Times New Roman"/>
                <w:sz w:val="24"/>
                <w:szCs w:val="24"/>
              </w:rPr>
              <w:t xml:space="preserve">turi būti ne mažesnis nei 4:1. </w:t>
            </w:r>
            <w:r w:rsidRPr="00C02C29">
              <w:rPr>
                <w:rFonts w:ascii="Times New Roman" w:hAnsi="Times New Roman"/>
                <w:b/>
                <w:bCs/>
                <w:sz w:val="24"/>
                <w:szCs w:val="24"/>
              </w:rPr>
              <w:t>Pateikti nuorodą į gamintojo puslapį.</w:t>
            </w:r>
          </w:p>
        </w:tc>
      </w:tr>
      <w:tr w:rsidR="000B63CE" w:rsidRPr="00BB2B1F" w14:paraId="7DED1DC6" w14:textId="77777777" w:rsidTr="00240383">
        <w:tc>
          <w:tcPr>
            <w:tcW w:w="709" w:type="dxa"/>
          </w:tcPr>
          <w:p w14:paraId="698C6669" w14:textId="3E59B748" w:rsidR="000B63CE" w:rsidRPr="00240383" w:rsidRDefault="007C1CCE" w:rsidP="006C461C">
            <w:pPr>
              <w:spacing w:after="0"/>
              <w:rPr>
                <w:rFonts w:ascii="Times New Roman" w:hAnsi="Times New Roman"/>
                <w:sz w:val="24"/>
                <w:szCs w:val="24"/>
              </w:rPr>
            </w:pPr>
            <w:r w:rsidRPr="00240383">
              <w:rPr>
                <w:rFonts w:ascii="Times New Roman" w:hAnsi="Times New Roman"/>
                <w:sz w:val="24"/>
                <w:szCs w:val="24"/>
              </w:rPr>
              <w:t>4</w:t>
            </w:r>
            <w:r w:rsidR="000B63CE" w:rsidRPr="00240383">
              <w:rPr>
                <w:rFonts w:ascii="Times New Roman" w:hAnsi="Times New Roman"/>
                <w:sz w:val="24"/>
                <w:szCs w:val="24"/>
              </w:rPr>
              <w:t>.1</w:t>
            </w:r>
            <w:r w:rsidR="006C461C">
              <w:rPr>
                <w:rFonts w:ascii="Times New Roman" w:hAnsi="Times New Roman"/>
                <w:sz w:val="24"/>
                <w:szCs w:val="24"/>
              </w:rPr>
              <w:t>4</w:t>
            </w:r>
            <w:r w:rsidR="000B63CE" w:rsidRPr="00240383">
              <w:rPr>
                <w:rFonts w:ascii="Times New Roman" w:hAnsi="Times New Roman"/>
                <w:sz w:val="24"/>
                <w:szCs w:val="24"/>
              </w:rPr>
              <w:t>.</w:t>
            </w:r>
          </w:p>
        </w:tc>
        <w:tc>
          <w:tcPr>
            <w:tcW w:w="2126" w:type="dxa"/>
          </w:tcPr>
          <w:p w14:paraId="4A41A781" w14:textId="77777777" w:rsidR="000B63CE" w:rsidRPr="00240383" w:rsidRDefault="000B63CE" w:rsidP="00240383">
            <w:pPr>
              <w:tabs>
                <w:tab w:val="left" w:pos="390"/>
                <w:tab w:val="left" w:pos="1035"/>
                <w:tab w:val="left" w:pos="1500"/>
              </w:tabs>
              <w:spacing w:after="0"/>
              <w:rPr>
                <w:rFonts w:ascii="Times New Roman" w:hAnsi="Times New Roman"/>
                <w:sz w:val="24"/>
                <w:szCs w:val="24"/>
              </w:rPr>
            </w:pPr>
            <w:r w:rsidRPr="00240383">
              <w:rPr>
                <w:rFonts w:ascii="Times New Roman" w:hAnsi="Times New Roman"/>
                <w:sz w:val="24"/>
                <w:szCs w:val="24"/>
              </w:rPr>
              <w:t>Sąsajos tarnybinių stočių pajungimui</w:t>
            </w:r>
          </w:p>
        </w:tc>
        <w:tc>
          <w:tcPr>
            <w:tcW w:w="7088" w:type="dxa"/>
            <w:vAlign w:val="center"/>
          </w:tcPr>
          <w:p w14:paraId="1D60CA99" w14:textId="41849C90" w:rsidR="000B63CE" w:rsidRPr="00BB2B1F" w:rsidRDefault="000B63CE" w:rsidP="00A61FB1">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hAnsi="Times New Roman"/>
                <w:sz w:val="24"/>
                <w:szCs w:val="24"/>
              </w:rPr>
              <w:t>Turi būti pateikta ne mažiau kaip 8 vnt. 25G SFP28 sąsajų</w:t>
            </w:r>
            <w:r w:rsidR="009D4EDC" w:rsidRPr="00BB2B1F">
              <w:rPr>
                <w:rFonts w:ascii="Times New Roman" w:hAnsi="Times New Roman"/>
                <w:sz w:val="24"/>
                <w:szCs w:val="24"/>
              </w:rPr>
              <w:t xml:space="preserve"> su 25G SR optiniais moduliais.</w:t>
            </w:r>
          </w:p>
          <w:p w14:paraId="2549090E" w14:textId="77777777" w:rsidR="000B63CE" w:rsidRPr="00BB2B1F" w:rsidRDefault="000B63CE" w:rsidP="003247EA">
            <w:pPr>
              <w:keepNext/>
              <w:keepLines/>
              <w:tabs>
                <w:tab w:val="left" w:pos="390"/>
                <w:tab w:val="left" w:pos="1035"/>
                <w:tab w:val="left" w:pos="1500"/>
              </w:tabs>
              <w:spacing w:after="0"/>
              <w:rPr>
                <w:rFonts w:ascii="Times New Roman" w:hAnsi="Times New Roman"/>
                <w:sz w:val="24"/>
                <w:szCs w:val="24"/>
              </w:rPr>
            </w:pPr>
            <w:r w:rsidRPr="00BB2B1F">
              <w:rPr>
                <w:rFonts w:ascii="Times New Roman" w:hAnsi="Times New Roman"/>
                <w:sz w:val="24"/>
                <w:szCs w:val="24"/>
              </w:rPr>
              <w:t>Kartu turi būti pateikiama visi reikiami ne trumpesni kaip 3 m. kabeliai duomenų saugyklos pajungimui į SAN/LAN tinklą.</w:t>
            </w:r>
          </w:p>
        </w:tc>
      </w:tr>
      <w:tr w:rsidR="000B63CE" w:rsidRPr="00BB2B1F" w14:paraId="4D60C83A" w14:textId="77777777" w:rsidTr="00240383">
        <w:tc>
          <w:tcPr>
            <w:tcW w:w="709" w:type="dxa"/>
          </w:tcPr>
          <w:p w14:paraId="0C9C1DE8" w14:textId="036E59C2" w:rsidR="000B63CE" w:rsidRPr="00240383" w:rsidRDefault="007C1CCE" w:rsidP="00240383">
            <w:pPr>
              <w:spacing w:after="0"/>
              <w:rPr>
                <w:rFonts w:ascii="Times New Roman" w:hAnsi="Times New Roman"/>
                <w:sz w:val="24"/>
                <w:szCs w:val="24"/>
              </w:rPr>
            </w:pPr>
            <w:r w:rsidRPr="00240383">
              <w:rPr>
                <w:rFonts w:ascii="Times New Roman" w:hAnsi="Times New Roman"/>
                <w:sz w:val="24"/>
                <w:szCs w:val="24"/>
              </w:rPr>
              <w:t>4</w:t>
            </w:r>
            <w:r w:rsidR="000B63CE" w:rsidRPr="00240383">
              <w:rPr>
                <w:rFonts w:ascii="Times New Roman" w:hAnsi="Times New Roman"/>
                <w:sz w:val="24"/>
                <w:szCs w:val="24"/>
              </w:rPr>
              <w:t>.1</w:t>
            </w:r>
            <w:r w:rsidR="006C461C">
              <w:rPr>
                <w:rFonts w:ascii="Times New Roman" w:hAnsi="Times New Roman"/>
                <w:sz w:val="24"/>
                <w:szCs w:val="24"/>
              </w:rPr>
              <w:t>5</w:t>
            </w:r>
            <w:r w:rsidR="000B63CE" w:rsidRPr="00240383">
              <w:rPr>
                <w:rFonts w:ascii="Times New Roman" w:hAnsi="Times New Roman"/>
                <w:sz w:val="24"/>
                <w:szCs w:val="24"/>
              </w:rPr>
              <w:t>.</w:t>
            </w:r>
          </w:p>
        </w:tc>
        <w:tc>
          <w:tcPr>
            <w:tcW w:w="2126" w:type="dxa"/>
          </w:tcPr>
          <w:p w14:paraId="5C341330" w14:textId="77777777" w:rsidR="000B63CE" w:rsidRPr="00240383" w:rsidRDefault="000B63CE" w:rsidP="00240383">
            <w:pPr>
              <w:tabs>
                <w:tab w:val="left" w:pos="390"/>
                <w:tab w:val="left" w:pos="1035"/>
                <w:tab w:val="left" w:pos="1500"/>
              </w:tabs>
              <w:spacing w:after="0"/>
              <w:rPr>
                <w:rFonts w:ascii="Times New Roman" w:hAnsi="Times New Roman"/>
                <w:sz w:val="24"/>
                <w:szCs w:val="24"/>
              </w:rPr>
            </w:pPr>
            <w:r w:rsidRPr="00240383">
              <w:rPr>
                <w:rFonts w:ascii="Times New Roman" w:hAnsi="Times New Roman"/>
                <w:sz w:val="24"/>
                <w:szCs w:val="24"/>
              </w:rPr>
              <w:t xml:space="preserve">Momentinės kopijos (angl. </w:t>
            </w:r>
            <w:proofErr w:type="spellStart"/>
            <w:r w:rsidRPr="00240383">
              <w:rPr>
                <w:rFonts w:ascii="Times New Roman" w:hAnsi="Times New Roman"/>
                <w:i/>
                <w:sz w:val="24"/>
                <w:szCs w:val="24"/>
              </w:rPr>
              <w:t>Snapshots</w:t>
            </w:r>
            <w:proofErr w:type="spellEnd"/>
            <w:r w:rsidRPr="00240383">
              <w:rPr>
                <w:rFonts w:ascii="Times New Roman" w:hAnsi="Times New Roman"/>
                <w:sz w:val="24"/>
                <w:szCs w:val="24"/>
              </w:rPr>
              <w:t>)</w:t>
            </w:r>
          </w:p>
        </w:tc>
        <w:tc>
          <w:tcPr>
            <w:tcW w:w="7088" w:type="dxa"/>
          </w:tcPr>
          <w:p w14:paraId="71A0204B" w14:textId="65D4D21A" w:rsidR="000B63CE" w:rsidRPr="00BB2B1F" w:rsidRDefault="000B63CE" w:rsidP="003D76C0">
            <w:pPr>
              <w:pStyle w:val="Table"/>
              <w:jc w:val="both"/>
              <w:rPr>
                <w:rFonts w:ascii="Times New Roman" w:hAnsi="Times New Roman" w:cs="Times New Roman"/>
                <w:sz w:val="24"/>
                <w:szCs w:val="24"/>
                <w:lang w:val="lt-LT"/>
              </w:rPr>
            </w:pPr>
            <w:r w:rsidRPr="00BB2B1F">
              <w:rPr>
                <w:rFonts w:ascii="Times New Roman" w:hAnsi="Times New Roman" w:cs="Times New Roman"/>
                <w:sz w:val="24"/>
                <w:szCs w:val="24"/>
                <w:lang w:val="lt-LT"/>
              </w:rPr>
              <w:t xml:space="preserve">Turi užtikrinti momentinių duomenų kopijų (angl. </w:t>
            </w:r>
            <w:r w:rsidRPr="00BB2B1F">
              <w:rPr>
                <w:rFonts w:ascii="Times New Roman" w:hAnsi="Times New Roman" w:cs="Times New Roman"/>
                <w:i/>
                <w:iCs/>
                <w:sz w:val="24"/>
                <w:szCs w:val="24"/>
                <w:lang w:val="lt-LT"/>
              </w:rPr>
              <w:t>„</w:t>
            </w:r>
            <w:proofErr w:type="spellStart"/>
            <w:r w:rsidRPr="00BB2B1F">
              <w:rPr>
                <w:rFonts w:ascii="Times New Roman" w:hAnsi="Times New Roman" w:cs="Times New Roman"/>
                <w:i/>
                <w:iCs/>
                <w:sz w:val="24"/>
                <w:szCs w:val="24"/>
                <w:lang w:val="lt-LT"/>
              </w:rPr>
              <w:t>Snapshots</w:t>
            </w:r>
            <w:proofErr w:type="spellEnd"/>
            <w:r w:rsidRPr="00BB2B1F">
              <w:rPr>
                <w:rFonts w:ascii="Times New Roman" w:hAnsi="Times New Roman" w:cs="Times New Roman"/>
                <w:i/>
                <w:iCs/>
                <w:sz w:val="24"/>
                <w:szCs w:val="24"/>
                <w:lang w:val="lt-LT"/>
              </w:rPr>
              <w:t>“</w:t>
            </w:r>
            <w:r w:rsidRPr="00BB2B1F">
              <w:rPr>
                <w:rFonts w:ascii="Times New Roman" w:hAnsi="Times New Roman" w:cs="Times New Roman"/>
                <w:sz w:val="24"/>
                <w:szCs w:val="24"/>
                <w:lang w:val="lt-LT"/>
              </w:rPr>
              <w:t xml:space="preserve">), sukurtų ORACLE DB, Microsoft SQL bei </w:t>
            </w:r>
            <w:proofErr w:type="spellStart"/>
            <w:r w:rsidRPr="00BB2B1F">
              <w:rPr>
                <w:rFonts w:ascii="Times New Roman" w:hAnsi="Times New Roman" w:cs="Times New Roman"/>
                <w:sz w:val="24"/>
                <w:szCs w:val="24"/>
                <w:lang w:val="lt-LT"/>
              </w:rPr>
              <w:t>VMware</w:t>
            </w:r>
            <w:proofErr w:type="spellEnd"/>
            <w:r w:rsidRPr="00BB2B1F">
              <w:rPr>
                <w:rFonts w:ascii="Times New Roman" w:hAnsi="Times New Roman" w:cs="Times New Roman"/>
                <w:sz w:val="24"/>
                <w:szCs w:val="24"/>
                <w:lang w:val="lt-LT"/>
              </w:rPr>
              <w:t xml:space="preserve"> </w:t>
            </w:r>
            <w:proofErr w:type="spellStart"/>
            <w:r w:rsidRPr="00BB2B1F">
              <w:rPr>
                <w:rFonts w:ascii="Times New Roman" w:hAnsi="Times New Roman" w:cs="Times New Roman"/>
                <w:sz w:val="24"/>
                <w:szCs w:val="24"/>
                <w:lang w:val="lt-LT"/>
              </w:rPr>
              <w:t>vSphere</w:t>
            </w:r>
            <w:proofErr w:type="spellEnd"/>
            <w:r w:rsidRPr="00BB2B1F">
              <w:rPr>
                <w:rFonts w:ascii="Times New Roman" w:hAnsi="Times New Roman" w:cs="Times New Roman"/>
                <w:sz w:val="24"/>
                <w:szCs w:val="24"/>
                <w:lang w:val="lt-LT"/>
              </w:rPr>
              <w:t xml:space="preserve"> duomenims suderinamumą (angl. </w:t>
            </w:r>
            <w:r w:rsidRPr="00BB2B1F">
              <w:rPr>
                <w:rFonts w:ascii="Times New Roman" w:hAnsi="Times New Roman" w:cs="Times New Roman"/>
                <w:i/>
                <w:iCs/>
                <w:sz w:val="24"/>
                <w:szCs w:val="24"/>
                <w:lang w:val="lt-LT"/>
              </w:rPr>
              <w:t>„</w:t>
            </w:r>
            <w:proofErr w:type="spellStart"/>
            <w:r w:rsidRPr="00BB2B1F">
              <w:rPr>
                <w:rFonts w:ascii="Times New Roman" w:hAnsi="Times New Roman" w:cs="Times New Roman"/>
                <w:i/>
                <w:iCs/>
                <w:sz w:val="24"/>
                <w:szCs w:val="24"/>
                <w:lang w:val="lt-LT"/>
              </w:rPr>
              <w:t>consistency</w:t>
            </w:r>
            <w:proofErr w:type="spellEnd"/>
            <w:r w:rsidRPr="00BB2B1F">
              <w:rPr>
                <w:rFonts w:ascii="Times New Roman" w:hAnsi="Times New Roman" w:cs="Times New Roman"/>
                <w:i/>
                <w:iCs/>
                <w:sz w:val="24"/>
                <w:szCs w:val="24"/>
                <w:lang w:val="lt-LT"/>
              </w:rPr>
              <w:t>“</w:t>
            </w:r>
            <w:r w:rsidRPr="00BB2B1F">
              <w:rPr>
                <w:rFonts w:ascii="Times New Roman" w:hAnsi="Times New Roman" w:cs="Times New Roman"/>
                <w:sz w:val="24"/>
                <w:szCs w:val="24"/>
                <w:lang w:val="lt-LT"/>
              </w:rPr>
              <w:t>), t. y. išlaikančių duomenų loginį integralumą su taikomosiomis programomis, kūrimą ir atstatymą visai pateikiamai saugyklos talpai.</w:t>
            </w:r>
          </w:p>
          <w:p w14:paraId="5AE5F001" w14:textId="516B9024" w:rsidR="000B63CE" w:rsidRPr="00BB2B1F" w:rsidRDefault="000B63CE" w:rsidP="003D76C0">
            <w:pPr>
              <w:pStyle w:val="Table"/>
              <w:jc w:val="both"/>
              <w:rPr>
                <w:rFonts w:ascii="Times New Roman" w:hAnsi="Times New Roman" w:cs="Times New Roman"/>
                <w:sz w:val="24"/>
                <w:szCs w:val="24"/>
                <w:lang w:val="lt-LT"/>
              </w:rPr>
            </w:pPr>
            <w:r w:rsidRPr="00BB2B1F">
              <w:rPr>
                <w:rFonts w:ascii="Times New Roman" w:hAnsi="Times New Roman" w:cs="Times New Roman"/>
                <w:sz w:val="24"/>
                <w:szCs w:val="24"/>
                <w:lang w:val="lt-LT"/>
              </w:rPr>
              <w:t>Turi būti galima tokias kopijas atlikti pagal iš anksto nustatytą tvarkaraštį.</w:t>
            </w:r>
          </w:p>
          <w:p w14:paraId="0CCC34F9" w14:textId="26858C26" w:rsidR="000B63CE" w:rsidRPr="00BB2B1F" w:rsidRDefault="000B63CE" w:rsidP="0003607C">
            <w:pPr>
              <w:pStyle w:val="Table"/>
              <w:jc w:val="both"/>
              <w:rPr>
                <w:rFonts w:ascii="Times New Roman" w:hAnsi="Times New Roman" w:cs="Times New Roman"/>
                <w:sz w:val="24"/>
                <w:szCs w:val="24"/>
                <w:lang w:val="lt-LT"/>
              </w:rPr>
            </w:pPr>
            <w:r w:rsidRPr="00BB2B1F">
              <w:rPr>
                <w:rFonts w:ascii="Times New Roman" w:hAnsi="Times New Roman" w:cs="Times New Roman"/>
                <w:sz w:val="24"/>
                <w:szCs w:val="24"/>
                <w:lang w:val="lt-LT"/>
              </w:rPr>
              <w:t>Turi būti užtikrintas funkcionalumas atlikti momentinį loginių diskų užfiksavimą neatliekant pilnos duomenų kopijos, o išsaugant tik duomenų pokyčius. Momentinės kopijos turi būti kuriamos taip, kad visi duomenų pokyčiai ir nauji duomenys būtų rašomi į naują laisvą vietą atnaujinant metaduomenų nuorodą (angl. „</w:t>
            </w:r>
            <w:proofErr w:type="spellStart"/>
            <w:r w:rsidRPr="00BB2B1F">
              <w:rPr>
                <w:rFonts w:ascii="Times New Roman" w:hAnsi="Times New Roman" w:cs="Times New Roman"/>
                <w:sz w:val="24"/>
                <w:szCs w:val="24"/>
                <w:lang w:val="lt-LT"/>
              </w:rPr>
              <w:t>redirect</w:t>
            </w:r>
            <w:proofErr w:type="spellEnd"/>
            <w:r w:rsidRPr="00BB2B1F">
              <w:rPr>
                <w:rFonts w:ascii="Times New Roman" w:hAnsi="Times New Roman" w:cs="Times New Roman"/>
                <w:sz w:val="24"/>
                <w:szCs w:val="24"/>
                <w:lang w:val="lt-LT"/>
              </w:rPr>
              <w:t xml:space="preserve"> </w:t>
            </w:r>
            <w:proofErr w:type="spellStart"/>
            <w:r w:rsidRPr="00BB2B1F">
              <w:rPr>
                <w:rFonts w:ascii="Times New Roman" w:hAnsi="Times New Roman" w:cs="Times New Roman"/>
                <w:sz w:val="24"/>
                <w:szCs w:val="24"/>
                <w:lang w:val="lt-LT"/>
              </w:rPr>
              <w:t>on</w:t>
            </w:r>
            <w:proofErr w:type="spellEnd"/>
            <w:r w:rsidRPr="00BB2B1F">
              <w:rPr>
                <w:rFonts w:ascii="Times New Roman" w:hAnsi="Times New Roman" w:cs="Times New Roman"/>
                <w:sz w:val="24"/>
                <w:szCs w:val="24"/>
                <w:lang w:val="lt-LT"/>
              </w:rPr>
              <w:t xml:space="preserve"> </w:t>
            </w:r>
            <w:proofErr w:type="spellStart"/>
            <w:r w:rsidRPr="00BB2B1F">
              <w:rPr>
                <w:rFonts w:ascii="Times New Roman" w:hAnsi="Times New Roman" w:cs="Times New Roman"/>
                <w:sz w:val="24"/>
                <w:szCs w:val="24"/>
                <w:lang w:val="lt-LT"/>
              </w:rPr>
              <w:t>write</w:t>
            </w:r>
            <w:proofErr w:type="spellEnd"/>
            <w:r w:rsidRPr="00BB2B1F">
              <w:rPr>
                <w:rFonts w:ascii="Times New Roman" w:hAnsi="Times New Roman" w:cs="Times New Roman"/>
                <w:sz w:val="24"/>
                <w:szCs w:val="24"/>
                <w:lang w:val="lt-LT"/>
              </w:rPr>
              <w:t>“).</w:t>
            </w:r>
          </w:p>
          <w:p w14:paraId="035B6F71" w14:textId="74B6857C" w:rsidR="000B63CE" w:rsidRPr="00BB2B1F" w:rsidRDefault="000B63CE" w:rsidP="0003607C">
            <w:pPr>
              <w:pStyle w:val="Table"/>
              <w:jc w:val="both"/>
              <w:rPr>
                <w:rFonts w:ascii="Times New Roman" w:hAnsi="Times New Roman" w:cs="Times New Roman"/>
                <w:sz w:val="24"/>
                <w:szCs w:val="24"/>
                <w:lang w:val="lt-LT"/>
              </w:rPr>
            </w:pPr>
            <w:r w:rsidRPr="00BB2B1F">
              <w:rPr>
                <w:rFonts w:ascii="Times New Roman" w:hAnsi="Times New Roman" w:cs="Times New Roman"/>
                <w:sz w:val="24"/>
                <w:szCs w:val="24"/>
                <w:lang w:val="lt-LT"/>
              </w:rPr>
              <w:t>Momentinės kopijos turi palaikyti nekeičiamumo „</w:t>
            </w:r>
            <w:proofErr w:type="spellStart"/>
            <w:r w:rsidRPr="00BB2B1F">
              <w:rPr>
                <w:rFonts w:ascii="Times New Roman" w:hAnsi="Times New Roman" w:cs="Times New Roman"/>
                <w:sz w:val="24"/>
                <w:szCs w:val="24"/>
                <w:lang w:val="lt-LT"/>
              </w:rPr>
              <w:t>immutable</w:t>
            </w:r>
            <w:proofErr w:type="spellEnd"/>
            <w:r w:rsidRPr="00BB2B1F">
              <w:rPr>
                <w:rFonts w:ascii="Times New Roman" w:hAnsi="Times New Roman" w:cs="Times New Roman"/>
                <w:sz w:val="24"/>
                <w:szCs w:val="24"/>
                <w:lang w:val="lt-LT"/>
              </w:rPr>
              <w:t>“ funkcionalumą, saugantį nuo kenkėjiško šifravimo.</w:t>
            </w:r>
          </w:p>
          <w:p w14:paraId="65CEE62A" w14:textId="6C5E43D3" w:rsidR="000B63CE" w:rsidRPr="00BB2B1F" w:rsidRDefault="000B63CE" w:rsidP="0003607C">
            <w:pPr>
              <w:pStyle w:val="Table"/>
              <w:jc w:val="both"/>
              <w:rPr>
                <w:rFonts w:ascii="Times New Roman" w:hAnsi="Times New Roman" w:cs="Times New Roman"/>
                <w:sz w:val="24"/>
                <w:szCs w:val="24"/>
                <w:lang w:val="lt-LT"/>
              </w:rPr>
            </w:pPr>
            <w:r w:rsidRPr="00BB2B1F">
              <w:rPr>
                <w:rFonts w:ascii="Times New Roman" w:hAnsi="Times New Roman" w:cs="Times New Roman"/>
                <w:sz w:val="24"/>
                <w:szCs w:val="24"/>
                <w:lang w:val="lt-LT"/>
              </w:rPr>
              <w:t>Turi būti galima atlikti ne mažiau kaip 50 ‘000 momentinių kopijų.</w:t>
            </w:r>
          </w:p>
        </w:tc>
      </w:tr>
      <w:tr w:rsidR="000B63CE" w:rsidRPr="00BB2B1F" w14:paraId="580BD2C4" w14:textId="77777777" w:rsidTr="00240383">
        <w:trPr>
          <w:trHeight w:val="923"/>
        </w:trPr>
        <w:tc>
          <w:tcPr>
            <w:tcW w:w="709" w:type="dxa"/>
          </w:tcPr>
          <w:p w14:paraId="14EE3349" w14:textId="27058319" w:rsidR="000B63CE" w:rsidRPr="00240383" w:rsidRDefault="007C1CCE" w:rsidP="006C461C">
            <w:pPr>
              <w:spacing w:after="0"/>
              <w:rPr>
                <w:rFonts w:ascii="Times New Roman" w:hAnsi="Times New Roman"/>
                <w:sz w:val="24"/>
                <w:szCs w:val="24"/>
              </w:rPr>
            </w:pPr>
            <w:r w:rsidRPr="00240383">
              <w:rPr>
                <w:rFonts w:ascii="Times New Roman" w:hAnsi="Times New Roman"/>
                <w:sz w:val="24"/>
                <w:szCs w:val="24"/>
              </w:rPr>
              <w:t>4</w:t>
            </w:r>
            <w:r w:rsidR="000B63CE" w:rsidRPr="00240383">
              <w:rPr>
                <w:rFonts w:ascii="Times New Roman" w:hAnsi="Times New Roman"/>
                <w:sz w:val="24"/>
                <w:szCs w:val="24"/>
              </w:rPr>
              <w:t>.1</w:t>
            </w:r>
            <w:r w:rsidR="006C461C">
              <w:rPr>
                <w:rFonts w:ascii="Times New Roman" w:hAnsi="Times New Roman"/>
                <w:sz w:val="24"/>
                <w:szCs w:val="24"/>
              </w:rPr>
              <w:t>6</w:t>
            </w:r>
            <w:r w:rsidR="000B63CE" w:rsidRPr="00240383">
              <w:rPr>
                <w:rFonts w:ascii="Times New Roman" w:hAnsi="Times New Roman"/>
                <w:sz w:val="24"/>
                <w:szCs w:val="24"/>
              </w:rPr>
              <w:t>.</w:t>
            </w:r>
          </w:p>
        </w:tc>
        <w:tc>
          <w:tcPr>
            <w:tcW w:w="2126" w:type="dxa"/>
          </w:tcPr>
          <w:p w14:paraId="113245AC" w14:textId="77777777" w:rsidR="000B63CE" w:rsidRPr="00240383" w:rsidRDefault="000B63CE" w:rsidP="00240383">
            <w:pPr>
              <w:tabs>
                <w:tab w:val="left" w:pos="390"/>
                <w:tab w:val="left" w:pos="1035"/>
                <w:tab w:val="left" w:pos="1500"/>
              </w:tabs>
              <w:spacing w:after="0"/>
              <w:rPr>
                <w:rFonts w:ascii="Times New Roman" w:hAnsi="Times New Roman"/>
                <w:sz w:val="24"/>
                <w:szCs w:val="24"/>
              </w:rPr>
            </w:pPr>
            <w:r w:rsidRPr="00240383">
              <w:rPr>
                <w:rFonts w:ascii="Times New Roman" w:hAnsi="Times New Roman"/>
                <w:sz w:val="24"/>
                <w:szCs w:val="24"/>
              </w:rPr>
              <w:t>Nuotolinis replikavimas (angl. „</w:t>
            </w:r>
            <w:proofErr w:type="spellStart"/>
            <w:r w:rsidRPr="00240383">
              <w:rPr>
                <w:rFonts w:ascii="Times New Roman" w:hAnsi="Times New Roman"/>
                <w:i/>
                <w:sz w:val="24"/>
                <w:szCs w:val="24"/>
              </w:rPr>
              <w:t>Storage</w:t>
            </w:r>
            <w:proofErr w:type="spellEnd"/>
            <w:r w:rsidRPr="00240383">
              <w:rPr>
                <w:rFonts w:ascii="Times New Roman" w:hAnsi="Times New Roman"/>
                <w:i/>
                <w:sz w:val="24"/>
                <w:szCs w:val="24"/>
              </w:rPr>
              <w:t xml:space="preserve"> </w:t>
            </w:r>
            <w:proofErr w:type="spellStart"/>
            <w:r w:rsidRPr="00240383">
              <w:rPr>
                <w:rFonts w:ascii="Times New Roman" w:hAnsi="Times New Roman"/>
                <w:i/>
                <w:sz w:val="24"/>
                <w:szCs w:val="24"/>
              </w:rPr>
              <w:t>replication</w:t>
            </w:r>
            <w:proofErr w:type="spellEnd"/>
            <w:r w:rsidRPr="00240383">
              <w:rPr>
                <w:rFonts w:ascii="Times New Roman" w:hAnsi="Times New Roman"/>
                <w:i/>
                <w:sz w:val="24"/>
                <w:szCs w:val="24"/>
              </w:rPr>
              <w:t>“</w:t>
            </w:r>
            <w:r w:rsidRPr="00240383">
              <w:rPr>
                <w:rFonts w:ascii="Times New Roman" w:hAnsi="Times New Roman"/>
                <w:sz w:val="24"/>
                <w:szCs w:val="24"/>
              </w:rPr>
              <w:t>)</w:t>
            </w:r>
          </w:p>
        </w:tc>
        <w:tc>
          <w:tcPr>
            <w:tcW w:w="7088" w:type="dxa"/>
          </w:tcPr>
          <w:p w14:paraId="50A79C45" w14:textId="775CF46E" w:rsidR="000B63CE" w:rsidRPr="00BB2B1F" w:rsidRDefault="000B63CE" w:rsidP="0003607C">
            <w:pPr>
              <w:spacing w:after="0"/>
              <w:jc w:val="both"/>
              <w:rPr>
                <w:rFonts w:ascii="Times New Roman" w:hAnsi="Times New Roman"/>
                <w:sz w:val="24"/>
                <w:szCs w:val="24"/>
              </w:rPr>
            </w:pPr>
            <w:r w:rsidRPr="00BB2B1F">
              <w:rPr>
                <w:rFonts w:ascii="Times New Roman" w:hAnsi="Times New Roman"/>
                <w:sz w:val="24"/>
                <w:szCs w:val="24"/>
              </w:rPr>
              <w:t>Turi būti galimybė atlikti nuotolinį duomenų replikavimą blokinio tipo duomenims su to paties tipo duomenų saugyklomis kontrolerių lygmenyje</w:t>
            </w:r>
            <w:r w:rsidRPr="00BB2B1F">
              <w:rPr>
                <w:rFonts w:ascii="Times New Roman" w:hAnsi="Times New Roman"/>
                <w:bCs/>
                <w:sz w:val="24"/>
                <w:szCs w:val="24"/>
              </w:rPr>
              <w:t>.</w:t>
            </w:r>
            <w:r w:rsidRPr="00BB2B1F">
              <w:rPr>
                <w:rFonts w:ascii="Times New Roman" w:hAnsi="Times New Roman"/>
                <w:sz w:val="24"/>
                <w:szCs w:val="24"/>
              </w:rPr>
              <w:t xml:space="preserve"> Turi būti pateikiamos visos reikiamos licencijos.</w:t>
            </w:r>
          </w:p>
          <w:p w14:paraId="4922D32A" w14:textId="77777777" w:rsidR="000B63CE" w:rsidRPr="00BB2B1F" w:rsidRDefault="000B63CE" w:rsidP="0003607C">
            <w:pPr>
              <w:spacing w:after="0"/>
              <w:jc w:val="both"/>
              <w:rPr>
                <w:rFonts w:ascii="Times New Roman" w:hAnsi="Times New Roman"/>
                <w:sz w:val="24"/>
                <w:szCs w:val="24"/>
              </w:rPr>
            </w:pPr>
            <w:r w:rsidRPr="00BB2B1F">
              <w:rPr>
                <w:rFonts w:ascii="Times New Roman" w:hAnsi="Times New Roman"/>
                <w:sz w:val="24"/>
                <w:szCs w:val="24"/>
              </w:rPr>
              <w:t>Turi būti galimybė realizuoti „</w:t>
            </w:r>
            <w:proofErr w:type="spellStart"/>
            <w:r w:rsidRPr="00BB2B1F">
              <w:rPr>
                <w:rFonts w:ascii="Times New Roman" w:hAnsi="Times New Roman"/>
                <w:sz w:val="24"/>
                <w:szCs w:val="24"/>
              </w:rPr>
              <w:t>active-active</w:t>
            </w:r>
            <w:proofErr w:type="spellEnd"/>
            <w:r w:rsidRPr="00BB2B1F">
              <w:rPr>
                <w:rFonts w:ascii="Times New Roman" w:hAnsi="Times New Roman"/>
                <w:sz w:val="24"/>
                <w:szCs w:val="24"/>
              </w:rPr>
              <w:t xml:space="preserve"> </w:t>
            </w:r>
            <w:proofErr w:type="spellStart"/>
            <w:r w:rsidRPr="00BB2B1F">
              <w:rPr>
                <w:rFonts w:ascii="Times New Roman" w:hAnsi="Times New Roman"/>
                <w:sz w:val="24"/>
                <w:szCs w:val="24"/>
              </w:rPr>
              <w:t>stretched</w:t>
            </w:r>
            <w:proofErr w:type="spellEnd"/>
            <w:r w:rsidRPr="00BB2B1F">
              <w:rPr>
                <w:rFonts w:ascii="Times New Roman" w:hAnsi="Times New Roman"/>
                <w:sz w:val="24"/>
                <w:szCs w:val="24"/>
              </w:rPr>
              <w:t xml:space="preserve"> metro </w:t>
            </w:r>
            <w:proofErr w:type="spellStart"/>
            <w:r w:rsidRPr="00BB2B1F">
              <w:rPr>
                <w:rFonts w:ascii="Times New Roman" w:hAnsi="Times New Roman"/>
                <w:sz w:val="24"/>
                <w:szCs w:val="24"/>
              </w:rPr>
              <w:t>cluster</w:t>
            </w:r>
            <w:proofErr w:type="spellEnd"/>
            <w:r w:rsidRPr="00BB2B1F">
              <w:rPr>
                <w:rFonts w:ascii="Times New Roman" w:hAnsi="Times New Roman"/>
                <w:sz w:val="24"/>
                <w:szCs w:val="24"/>
              </w:rPr>
              <w:t xml:space="preserve">“ aukšto patikimumo sprendimą </w:t>
            </w:r>
            <w:proofErr w:type="spellStart"/>
            <w:r w:rsidRPr="00BB2B1F">
              <w:rPr>
                <w:rFonts w:ascii="Times New Roman" w:hAnsi="Times New Roman"/>
                <w:sz w:val="24"/>
                <w:szCs w:val="24"/>
              </w:rPr>
              <w:t>Vmware</w:t>
            </w:r>
            <w:proofErr w:type="spellEnd"/>
            <w:r w:rsidRPr="00BB2B1F">
              <w:rPr>
                <w:rFonts w:ascii="Times New Roman" w:hAnsi="Times New Roman"/>
                <w:sz w:val="24"/>
                <w:szCs w:val="24"/>
              </w:rPr>
              <w:t xml:space="preserve"> terpėje tarp 2 saugyklų skirtinguose duomenų centruose, užtikrinant RTO=0 bei RPO=0, kai informacija sinchroniškai skaitoma bei rašoma per abu duomenų centrus. Sprendimas turi palaikyti “metro </w:t>
            </w:r>
            <w:proofErr w:type="spellStart"/>
            <w:r w:rsidRPr="00BB2B1F">
              <w:rPr>
                <w:rFonts w:ascii="Times New Roman" w:hAnsi="Times New Roman"/>
                <w:sz w:val="24"/>
                <w:szCs w:val="24"/>
              </w:rPr>
              <w:t>witness</w:t>
            </w:r>
            <w:proofErr w:type="spellEnd"/>
            <w:r w:rsidRPr="00BB2B1F">
              <w:rPr>
                <w:rFonts w:ascii="Times New Roman" w:hAnsi="Times New Roman"/>
                <w:sz w:val="24"/>
                <w:szCs w:val="24"/>
              </w:rPr>
              <w:t>” funkcionalumą, saugantį nuo duomenų integralumo sugadinimo.</w:t>
            </w:r>
          </w:p>
        </w:tc>
      </w:tr>
      <w:tr w:rsidR="000B63CE" w:rsidRPr="00BB2B1F" w14:paraId="1A021483" w14:textId="77777777" w:rsidTr="00240383">
        <w:tc>
          <w:tcPr>
            <w:tcW w:w="709" w:type="dxa"/>
          </w:tcPr>
          <w:p w14:paraId="58A1813E" w14:textId="551C04C9" w:rsidR="000B63CE" w:rsidRPr="00240383" w:rsidRDefault="007C1CCE" w:rsidP="006C461C">
            <w:pPr>
              <w:spacing w:after="0"/>
              <w:rPr>
                <w:rFonts w:ascii="Times New Roman" w:hAnsi="Times New Roman"/>
                <w:sz w:val="24"/>
                <w:szCs w:val="24"/>
              </w:rPr>
            </w:pPr>
            <w:r w:rsidRPr="00240383">
              <w:rPr>
                <w:rFonts w:ascii="Times New Roman" w:hAnsi="Times New Roman"/>
                <w:sz w:val="24"/>
                <w:szCs w:val="24"/>
              </w:rPr>
              <w:t>4</w:t>
            </w:r>
            <w:r w:rsidR="000B63CE" w:rsidRPr="00240383">
              <w:rPr>
                <w:rFonts w:ascii="Times New Roman" w:hAnsi="Times New Roman"/>
                <w:sz w:val="24"/>
                <w:szCs w:val="24"/>
              </w:rPr>
              <w:t>.1</w:t>
            </w:r>
            <w:r w:rsidR="006C461C">
              <w:rPr>
                <w:rFonts w:ascii="Times New Roman" w:hAnsi="Times New Roman"/>
                <w:sz w:val="24"/>
                <w:szCs w:val="24"/>
              </w:rPr>
              <w:t>7</w:t>
            </w:r>
            <w:r w:rsidR="000B63CE" w:rsidRPr="00240383">
              <w:rPr>
                <w:rFonts w:ascii="Times New Roman" w:hAnsi="Times New Roman"/>
                <w:sz w:val="24"/>
                <w:szCs w:val="24"/>
              </w:rPr>
              <w:t>.</w:t>
            </w:r>
          </w:p>
        </w:tc>
        <w:tc>
          <w:tcPr>
            <w:tcW w:w="2126" w:type="dxa"/>
          </w:tcPr>
          <w:p w14:paraId="46E811C6" w14:textId="77777777" w:rsidR="000B63CE" w:rsidRPr="00240383" w:rsidRDefault="000B63CE" w:rsidP="00240383">
            <w:pPr>
              <w:tabs>
                <w:tab w:val="left" w:pos="390"/>
                <w:tab w:val="left" w:pos="1035"/>
                <w:tab w:val="left" w:pos="1500"/>
              </w:tabs>
              <w:spacing w:after="0"/>
              <w:rPr>
                <w:rFonts w:ascii="Times New Roman" w:hAnsi="Times New Roman"/>
                <w:sz w:val="24"/>
                <w:szCs w:val="24"/>
              </w:rPr>
            </w:pPr>
            <w:r w:rsidRPr="00240383">
              <w:rPr>
                <w:rFonts w:ascii="Times New Roman" w:hAnsi="Times New Roman"/>
                <w:sz w:val="24"/>
                <w:szCs w:val="24"/>
              </w:rPr>
              <w:t xml:space="preserve">Integracija su </w:t>
            </w:r>
            <w:proofErr w:type="spellStart"/>
            <w:r w:rsidRPr="00240383">
              <w:rPr>
                <w:rFonts w:ascii="Times New Roman" w:hAnsi="Times New Roman"/>
                <w:sz w:val="24"/>
                <w:szCs w:val="24"/>
              </w:rPr>
              <w:t>VMware</w:t>
            </w:r>
            <w:proofErr w:type="spellEnd"/>
            <w:r w:rsidRPr="00240383">
              <w:rPr>
                <w:rFonts w:ascii="Times New Roman" w:hAnsi="Times New Roman"/>
                <w:sz w:val="24"/>
                <w:szCs w:val="24"/>
              </w:rPr>
              <w:t xml:space="preserve"> technologijomis</w:t>
            </w:r>
          </w:p>
        </w:tc>
        <w:tc>
          <w:tcPr>
            <w:tcW w:w="7088" w:type="dxa"/>
            <w:vAlign w:val="center"/>
          </w:tcPr>
          <w:p w14:paraId="769EDDF2" w14:textId="575C3BAE" w:rsidR="000B63CE" w:rsidRPr="00BB2B1F" w:rsidRDefault="000B63CE" w:rsidP="0003607C">
            <w:pPr>
              <w:keepNext/>
              <w:keepLines/>
              <w:tabs>
                <w:tab w:val="left" w:pos="390"/>
                <w:tab w:val="left" w:pos="1035"/>
                <w:tab w:val="left" w:pos="1500"/>
              </w:tabs>
              <w:spacing w:after="0"/>
              <w:jc w:val="both"/>
              <w:rPr>
                <w:rStyle w:val="Hyperlink"/>
                <w:rFonts w:ascii="Times New Roman" w:hAnsi="Times New Roman"/>
                <w:sz w:val="24"/>
                <w:szCs w:val="24"/>
              </w:rPr>
            </w:pPr>
            <w:r w:rsidRPr="00BB2B1F">
              <w:rPr>
                <w:rFonts w:ascii="Times New Roman" w:hAnsi="Times New Roman"/>
                <w:sz w:val="24"/>
                <w:szCs w:val="24"/>
              </w:rPr>
              <w:t xml:space="preserve">Duomenų saugykla privalo palaikyti </w:t>
            </w:r>
            <w:proofErr w:type="spellStart"/>
            <w:r w:rsidRPr="00BB2B1F">
              <w:rPr>
                <w:rFonts w:ascii="Times New Roman" w:hAnsi="Times New Roman"/>
                <w:sz w:val="24"/>
                <w:szCs w:val="24"/>
              </w:rPr>
              <w:t>VMware</w:t>
            </w:r>
            <w:proofErr w:type="spellEnd"/>
            <w:r w:rsidRPr="00BB2B1F">
              <w:rPr>
                <w:rFonts w:ascii="Times New Roman" w:hAnsi="Times New Roman"/>
                <w:sz w:val="24"/>
                <w:szCs w:val="24"/>
              </w:rPr>
              <w:t xml:space="preserve"> API </w:t>
            </w:r>
            <w:proofErr w:type="spellStart"/>
            <w:r w:rsidRPr="00BB2B1F">
              <w:rPr>
                <w:rFonts w:ascii="Times New Roman" w:hAnsi="Times New Roman"/>
                <w:sz w:val="24"/>
                <w:szCs w:val="24"/>
              </w:rPr>
              <w:t>for</w:t>
            </w:r>
            <w:proofErr w:type="spellEnd"/>
            <w:r w:rsidRPr="00BB2B1F">
              <w:rPr>
                <w:rFonts w:ascii="Times New Roman" w:hAnsi="Times New Roman"/>
                <w:sz w:val="24"/>
                <w:szCs w:val="24"/>
              </w:rPr>
              <w:t xml:space="preserve"> </w:t>
            </w:r>
            <w:proofErr w:type="spellStart"/>
            <w:r w:rsidRPr="00BB2B1F">
              <w:rPr>
                <w:rFonts w:ascii="Times New Roman" w:hAnsi="Times New Roman"/>
                <w:sz w:val="24"/>
                <w:szCs w:val="24"/>
              </w:rPr>
              <w:t>vVOL</w:t>
            </w:r>
            <w:proofErr w:type="spellEnd"/>
            <w:r w:rsidRPr="00BB2B1F">
              <w:rPr>
                <w:rFonts w:ascii="Times New Roman" w:hAnsi="Times New Roman"/>
                <w:sz w:val="24"/>
                <w:szCs w:val="24"/>
              </w:rPr>
              <w:t xml:space="preserve">. Informacija privalo būti publikuota </w:t>
            </w:r>
            <w:proofErr w:type="spellStart"/>
            <w:r w:rsidRPr="00BB2B1F">
              <w:rPr>
                <w:rFonts w:ascii="Times New Roman" w:hAnsi="Times New Roman"/>
                <w:sz w:val="24"/>
                <w:szCs w:val="24"/>
              </w:rPr>
              <w:t>VMware</w:t>
            </w:r>
            <w:proofErr w:type="spellEnd"/>
            <w:r w:rsidRPr="00BB2B1F">
              <w:rPr>
                <w:rFonts w:ascii="Times New Roman" w:hAnsi="Times New Roman"/>
                <w:sz w:val="24"/>
                <w:szCs w:val="24"/>
              </w:rPr>
              <w:t xml:space="preserve"> svetainėje: </w:t>
            </w:r>
            <w:hyperlink r:id="rId9" w:history="1">
              <w:r w:rsidRPr="00BB2B1F">
                <w:rPr>
                  <w:rStyle w:val="Hyperlink"/>
                  <w:rFonts w:ascii="Times New Roman" w:hAnsi="Times New Roman"/>
                  <w:sz w:val="24"/>
                  <w:szCs w:val="24"/>
                </w:rPr>
                <w:t>https://www.vmware.com/resources/compatibility/search.php?deviceCategory=vvols</w:t>
              </w:r>
            </w:hyperlink>
          </w:p>
          <w:p w14:paraId="47B586D2" w14:textId="77777777" w:rsidR="000B63CE" w:rsidRPr="00BB2B1F" w:rsidRDefault="000B63CE" w:rsidP="0003607C">
            <w:pPr>
              <w:spacing w:after="0"/>
              <w:jc w:val="both"/>
              <w:rPr>
                <w:rFonts w:ascii="Times New Roman" w:hAnsi="Times New Roman"/>
                <w:sz w:val="24"/>
                <w:szCs w:val="24"/>
              </w:rPr>
            </w:pPr>
            <w:r w:rsidRPr="00BB2B1F">
              <w:rPr>
                <w:rFonts w:ascii="Times New Roman" w:hAnsi="Times New Roman"/>
                <w:sz w:val="24"/>
                <w:szCs w:val="24"/>
              </w:rPr>
              <w:t xml:space="preserve">Duomenų saugykla privalo palaikyti </w:t>
            </w:r>
            <w:proofErr w:type="spellStart"/>
            <w:r w:rsidRPr="00BB2B1F">
              <w:rPr>
                <w:rFonts w:ascii="Times New Roman" w:hAnsi="Times New Roman"/>
                <w:sz w:val="24"/>
                <w:szCs w:val="24"/>
              </w:rPr>
              <w:t>VMware</w:t>
            </w:r>
            <w:proofErr w:type="spellEnd"/>
            <w:r w:rsidRPr="00BB2B1F">
              <w:rPr>
                <w:rFonts w:ascii="Times New Roman" w:hAnsi="Times New Roman"/>
                <w:sz w:val="24"/>
                <w:szCs w:val="24"/>
              </w:rPr>
              <w:t xml:space="preserve"> </w:t>
            </w:r>
            <w:proofErr w:type="spellStart"/>
            <w:r w:rsidRPr="00BB2B1F">
              <w:rPr>
                <w:rFonts w:ascii="Times New Roman" w:hAnsi="Times New Roman"/>
                <w:sz w:val="24"/>
                <w:szCs w:val="24"/>
              </w:rPr>
              <w:t>vRealize</w:t>
            </w:r>
            <w:proofErr w:type="spellEnd"/>
            <w:r w:rsidRPr="00BB2B1F">
              <w:rPr>
                <w:rFonts w:ascii="Times New Roman" w:hAnsi="Times New Roman"/>
                <w:sz w:val="24"/>
                <w:szCs w:val="24"/>
              </w:rPr>
              <w:t xml:space="preserve"> </w:t>
            </w:r>
            <w:proofErr w:type="spellStart"/>
            <w:r w:rsidRPr="00BB2B1F">
              <w:rPr>
                <w:rFonts w:ascii="Times New Roman" w:hAnsi="Times New Roman"/>
                <w:sz w:val="24"/>
                <w:szCs w:val="24"/>
              </w:rPr>
              <w:t>Orchestrator</w:t>
            </w:r>
            <w:proofErr w:type="spellEnd"/>
            <w:r w:rsidRPr="00BB2B1F">
              <w:rPr>
                <w:rFonts w:ascii="Times New Roman" w:hAnsi="Times New Roman"/>
                <w:sz w:val="24"/>
                <w:szCs w:val="24"/>
              </w:rPr>
              <w:t xml:space="preserve"> (</w:t>
            </w:r>
            <w:proofErr w:type="spellStart"/>
            <w:r w:rsidRPr="00BB2B1F">
              <w:rPr>
                <w:rFonts w:ascii="Times New Roman" w:hAnsi="Times New Roman"/>
                <w:sz w:val="24"/>
                <w:szCs w:val="24"/>
              </w:rPr>
              <w:t>vRO</w:t>
            </w:r>
            <w:proofErr w:type="spellEnd"/>
            <w:r w:rsidRPr="00BB2B1F">
              <w:rPr>
                <w:rFonts w:ascii="Times New Roman" w:hAnsi="Times New Roman"/>
                <w:sz w:val="24"/>
                <w:szCs w:val="24"/>
              </w:rPr>
              <w:t>).</w:t>
            </w:r>
          </w:p>
        </w:tc>
      </w:tr>
      <w:tr w:rsidR="000B63CE" w:rsidRPr="00BB2B1F" w14:paraId="7951057A" w14:textId="77777777" w:rsidTr="00240383">
        <w:tc>
          <w:tcPr>
            <w:tcW w:w="709" w:type="dxa"/>
          </w:tcPr>
          <w:p w14:paraId="5CD9A07B" w14:textId="7EBABDE7" w:rsidR="000B63CE" w:rsidRPr="00240383" w:rsidRDefault="007C1CCE" w:rsidP="006C461C">
            <w:pPr>
              <w:spacing w:after="0"/>
              <w:rPr>
                <w:rFonts w:ascii="Times New Roman" w:hAnsi="Times New Roman"/>
                <w:sz w:val="24"/>
                <w:szCs w:val="24"/>
              </w:rPr>
            </w:pPr>
            <w:r w:rsidRPr="00240383">
              <w:rPr>
                <w:rFonts w:ascii="Times New Roman" w:hAnsi="Times New Roman"/>
                <w:sz w:val="24"/>
                <w:szCs w:val="24"/>
              </w:rPr>
              <w:t>4</w:t>
            </w:r>
            <w:r w:rsidR="000B63CE" w:rsidRPr="00240383">
              <w:rPr>
                <w:rFonts w:ascii="Times New Roman" w:hAnsi="Times New Roman"/>
                <w:sz w:val="24"/>
                <w:szCs w:val="24"/>
              </w:rPr>
              <w:t>.</w:t>
            </w:r>
            <w:r w:rsidR="00DE73B0" w:rsidRPr="00240383">
              <w:rPr>
                <w:rFonts w:ascii="Times New Roman" w:hAnsi="Times New Roman"/>
                <w:sz w:val="24"/>
                <w:szCs w:val="24"/>
              </w:rPr>
              <w:t>1</w:t>
            </w:r>
            <w:r w:rsidR="006C461C">
              <w:rPr>
                <w:rFonts w:ascii="Times New Roman" w:hAnsi="Times New Roman"/>
                <w:sz w:val="24"/>
                <w:szCs w:val="24"/>
              </w:rPr>
              <w:t>8</w:t>
            </w:r>
            <w:r w:rsidR="000B63CE" w:rsidRPr="00240383">
              <w:rPr>
                <w:rFonts w:ascii="Times New Roman" w:hAnsi="Times New Roman"/>
                <w:sz w:val="24"/>
                <w:szCs w:val="24"/>
              </w:rPr>
              <w:t>.</w:t>
            </w:r>
          </w:p>
        </w:tc>
        <w:tc>
          <w:tcPr>
            <w:tcW w:w="2126" w:type="dxa"/>
          </w:tcPr>
          <w:p w14:paraId="23EE860C" w14:textId="77777777" w:rsidR="000B63CE" w:rsidRPr="00240383" w:rsidRDefault="000B63CE" w:rsidP="00240383">
            <w:pPr>
              <w:tabs>
                <w:tab w:val="left" w:pos="390"/>
                <w:tab w:val="left" w:pos="1035"/>
                <w:tab w:val="left" w:pos="1500"/>
              </w:tabs>
              <w:spacing w:after="0"/>
              <w:rPr>
                <w:rFonts w:ascii="Times New Roman" w:hAnsi="Times New Roman"/>
                <w:sz w:val="24"/>
                <w:szCs w:val="24"/>
              </w:rPr>
            </w:pPr>
            <w:r w:rsidRPr="00240383">
              <w:rPr>
                <w:rFonts w:ascii="Times New Roman" w:hAnsi="Times New Roman"/>
                <w:sz w:val="24"/>
                <w:szCs w:val="24"/>
              </w:rPr>
              <w:t>Integracija su trečių šalių technologijomis</w:t>
            </w:r>
          </w:p>
        </w:tc>
        <w:tc>
          <w:tcPr>
            <w:tcW w:w="7088" w:type="dxa"/>
            <w:vAlign w:val="center"/>
          </w:tcPr>
          <w:p w14:paraId="10993B66" w14:textId="01718E28" w:rsidR="000B63CE" w:rsidRPr="00BB2B1F" w:rsidRDefault="000B63CE" w:rsidP="00B4528F">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hAnsi="Times New Roman"/>
                <w:sz w:val="24"/>
                <w:szCs w:val="24"/>
              </w:rPr>
              <w:t xml:space="preserve">Duomenų saugykla privalo palaikyti </w:t>
            </w:r>
            <w:proofErr w:type="spellStart"/>
            <w:r w:rsidRPr="00BB2B1F">
              <w:rPr>
                <w:rFonts w:ascii="Times New Roman" w:hAnsi="Times New Roman"/>
                <w:sz w:val="24"/>
                <w:szCs w:val="24"/>
              </w:rPr>
              <w:t>Offloaded</w:t>
            </w:r>
            <w:proofErr w:type="spellEnd"/>
            <w:r w:rsidRPr="00BB2B1F">
              <w:rPr>
                <w:rFonts w:ascii="Times New Roman" w:hAnsi="Times New Roman"/>
                <w:sz w:val="24"/>
                <w:szCs w:val="24"/>
              </w:rPr>
              <w:t xml:space="preserve"> data </w:t>
            </w:r>
            <w:proofErr w:type="spellStart"/>
            <w:r w:rsidRPr="00BB2B1F">
              <w:rPr>
                <w:rFonts w:ascii="Times New Roman" w:hAnsi="Times New Roman"/>
                <w:sz w:val="24"/>
                <w:szCs w:val="24"/>
              </w:rPr>
              <w:t>transfer</w:t>
            </w:r>
            <w:proofErr w:type="spellEnd"/>
            <w:r w:rsidRPr="00BB2B1F">
              <w:rPr>
                <w:rFonts w:ascii="Times New Roman" w:hAnsi="Times New Roman"/>
                <w:sz w:val="24"/>
                <w:szCs w:val="24"/>
              </w:rPr>
              <w:t xml:space="preserve"> (ODX) technologiją.</w:t>
            </w:r>
          </w:p>
          <w:p w14:paraId="61888501" w14:textId="77777777" w:rsidR="000B63CE" w:rsidRPr="00BB2B1F" w:rsidRDefault="000B63CE" w:rsidP="00B4528F">
            <w:pPr>
              <w:spacing w:after="0"/>
              <w:jc w:val="both"/>
              <w:rPr>
                <w:rFonts w:ascii="Times New Roman" w:hAnsi="Times New Roman"/>
                <w:sz w:val="24"/>
                <w:szCs w:val="24"/>
              </w:rPr>
            </w:pPr>
            <w:r w:rsidRPr="00BB2B1F">
              <w:rPr>
                <w:rFonts w:ascii="Times New Roman" w:hAnsi="Times New Roman"/>
                <w:sz w:val="24"/>
                <w:szCs w:val="24"/>
              </w:rPr>
              <w:t xml:space="preserve">Duomenų saugykla privalo palaikyti </w:t>
            </w:r>
            <w:proofErr w:type="spellStart"/>
            <w:r w:rsidRPr="00BB2B1F">
              <w:rPr>
                <w:rFonts w:ascii="Times New Roman" w:hAnsi="Times New Roman"/>
                <w:sz w:val="24"/>
                <w:szCs w:val="24"/>
              </w:rPr>
              <w:t>Container</w:t>
            </w:r>
            <w:proofErr w:type="spellEnd"/>
            <w:r w:rsidRPr="00BB2B1F">
              <w:rPr>
                <w:rFonts w:ascii="Times New Roman" w:hAnsi="Times New Roman"/>
                <w:sz w:val="24"/>
                <w:szCs w:val="24"/>
              </w:rPr>
              <w:t xml:space="preserve"> </w:t>
            </w:r>
            <w:proofErr w:type="spellStart"/>
            <w:r w:rsidRPr="00BB2B1F">
              <w:rPr>
                <w:rFonts w:ascii="Times New Roman" w:hAnsi="Times New Roman"/>
                <w:sz w:val="24"/>
                <w:szCs w:val="24"/>
              </w:rPr>
              <w:t>Storage</w:t>
            </w:r>
            <w:proofErr w:type="spellEnd"/>
            <w:r w:rsidRPr="00BB2B1F">
              <w:rPr>
                <w:rFonts w:ascii="Times New Roman" w:hAnsi="Times New Roman"/>
                <w:sz w:val="24"/>
                <w:szCs w:val="24"/>
              </w:rPr>
              <w:t xml:space="preserve"> </w:t>
            </w:r>
            <w:proofErr w:type="spellStart"/>
            <w:r w:rsidRPr="00BB2B1F">
              <w:rPr>
                <w:rFonts w:ascii="Times New Roman" w:hAnsi="Times New Roman"/>
                <w:sz w:val="24"/>
                <w:szCs w:val="24"/>
              </w:rPr>
              <w:t>Interface</w:t>
            </w:r>
            <w:proofErr w:type="spellEnd"/>
            <w:r w:rsidRPr="00BB2B1F">
              <w:rPr>
                <w:rFonts w:ascii="Times New Roman" w:hAnsi="Times New Roman"/>
                <w:sz w:val="24"/>
                <w:szCs w:val="24"/>
              </w:rPr>
              <w:t xml:space="preserve"> (CSI)  įskiepį (angl. </w:t>
            </w:r>
            <w:r w:rsidRPr="00BB2B1F">
              <w:rPr>
                <w:rFonts w:ascii="Times New Roman" w:hAnsi="Times New Roman"/>
                <w:i/>
                <w:iCs/>
                <w:sz w:val="24"/>
                <w:szCs w:val="24"/>
              </w:rPr>
              <w:t>„</w:t>
            </w:r>
            <w:proofErr w:type="spellStart"/>
            <w:r w:rsidRPr="00BB2B1F">
              <w:rPr>
                <w:rFonts w:ascii="Times New Roman" w:hAnsi="Times New Roman"/>
                <w:i/>
                <w:iCs/>
                <w:sz w:val="24"/>
                <w:szCs w:val="24"/>
              </w:rPr>
              <w:t>plugin</w:t>
            </w:r>
            <w:proofErr w:type="spellEnd"/>
            <w:r w:rsidRPr="00BB2B1F">
              <w:rPr>
                <w:rFonts w:ascii="Times New Roman" w:hAnsi="Times New Roman"/>
                <w:i/>
                <w:iCs/>
                <w:sz w:val="24"/>
                <w:szCs w:val="24"/>
              </w:rPr>
              <w:t>“</w:t>
            </w:r>
            <w:r w:rsidRPr="00BB2B1F">
              <w:rPr>
                <w:rFonts w:ascii="Times New Roman" w:hAnsi="Times New Roman"/>
                <w:sz w:val="24"/>
                <w:szCs w:val="24"/>
              </w:rPr>
              <w:t xml:space="preserve">) </w:t>
            </w:r>
            <w:proofErr w:type="spellStart"/>
            <w:r w:rsidRPr="00BB2B1F">
              <w:rPr>
                <w:rFonts w:ascii="Times New Roman" w:hAnsi="Times New Roman"/>
                <w:sz w:val="24"/>
                <w:szCs w:val="24"/>
              </w:rPr>
              <w:t>Kubernetes</w:t>
            </w:r>
            <w:proofErr w:type="spellEnd"/>
            <w:r w:rsidRPr="00BB2B1F">
              <w:rPr>
                <w:rFonts w:ascii="Times New Roman" w:hAnsi="Times New Roman"/>
                <w:sz w:val="24"/>
                <w:szCs w:val="24"/>
              </w:rPr>
              <w:t xml:space="preserve"> konteinerių </w:t>
            </w:r>
            <w:proofErr w:type="spellStart"/>
            <w:r w:rsidRPr="00BB2B1F">
              <w:rPr>
                <w:rFonts w:ascii="Times New Roman" w:hAnsi="Times New Roman"/>
                <w:sz w:val="24"/>
                <w:szCs w:val="24"/>
              </w:rPr>
              <w:t>orkestravimo</w:t>
            </w:r>
            <w:proofErr w:type="spellEnd"/>
            <w:r w:rsidRPr="00BB2B1F">
              <w:rPr>
                <w:rFonts w:ascii="Times New Roman" w:hAnsi="Times New Roman"/>
                <w:sz w:val="24"/>
                <w:szCs w:val="24"/>
              </w:rPr>
              <w:t xml:space="preserve"> platformai.</w:t>
            </w:r>
          </w:p>
          <w:p w14:paraId="4D63661B" w14:textId="77777777" w:rsidR="000B63CE" w:rsidRPr="00BB2B1F" w:rsidRDefault="000B63CE" w:rsidP="00B4528F">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hAnsi="Times New Roman"/>
                <w:sz w:val="24"/>
                <w:szCs w:val="24"/>
              </w:rPr>
              <w:t xml:space="preserve">Duomenų saugykla privalo palaikyti ir turėti </w:t>
            </w:r>
            <w:proofErr w:type="spellStart"/>
            <w:r w:rsidRPr="00BB2B1F">
              <w:rPr>
                <w:rFonts w:ascii="Times New Roman" w:hAnsi="Times New Roman"/>
                <w:sz w:val="24"/>
                <w:szCs w:val="24"/>
              </w:rPr>
              <w:t>Ansible</w:t>
            </w:r>
            <w:proofErr w:type="spellEnd"/>
            <w:r w:rsidRPr="00BB2B1F">
              <w:rPr>
                <w:rFonts w:ascii="Times New Roman" w:hAnsi="Times New Roman"/>
                <w:sz w:val="24"/>
                <w:szCs w:val="24"/>
              </w:rPr>
              <w:t xml:space="preserve"> </w:t>
            </w:r>
            <w:proofErr w:type="spellStart"/>
            <w:r w:rsidRPr="00BB2B1F">
              <w:rPr>
                <w:rFonts w:ascii="Times New Roman" w:hAnsi="Times New Roman"/>
                <w:sz w:val="24"/>
                <w:szCs w:val="24"/>
              </w:rPr>
              <w:t>Playbooks</w:t>
            </w:r>
            <w:proofErr w:type="spellEnd"/>
            <w:r w:rsidRPr="00BB2B1F">
              <w:rPr>
                <w:rFonts w:ascii="Times New Roman" w:hAnsi="Times New Roman"/>
                <w:sz w:val="24"/>
                <w:szCs w:val="24"/>
              </w:rPr>
              <w:t xml:space="preserve"> valdymo automatizavimo sąrašus įvairiems scenarijams.</w:t>
            </w:r>
          </w:p>
        </w:tc>
      </w:tr>
      <w:tr w:rsidR="000B63CE" w:rsidRPr="00BB2B1F" w14:paraId="4CBB5FB0" w14:textId="77777777" w:rsidTr="00240383">
        <w:tc>
          <w:tcPr>
            <w:tcW w:w="709" w:type="dxa"/>
          </w:tcPr>
          <w:p w14:paraId="344C1A33" w14:textId="5B2506BE" w:rsidR="000B63CE" w:rsidRPr="00240383" w:rsidRDefault="007C1CCE" w:rsidP="006C461C">
            <w:pPr>
              <w:spacing w:after="0"/>
              <w:rPr>
                <w:rFonts w:ascii="Times New Roman" w:hAnsi="Times New Roman"/>
                <w:sz w:val="24"/>
                <w:szCs w:val="24"/>
              </w:rPr>
            </w:pPr>
            <w:r w:rsidRPr="00240383">
              <w:rPr>
                <w:rFonts w:ascii="Times New Roman" w:hAnsi="Times New Roman"/>
                <w:sz w:val="24"/>
                <w:szCs w:val="24"/>
              </w:rPr>
              <w:t>4</w:t>
            </w:r>
            <w:r w:rsidR="000B63CE" w:rsidRPr="00240383">
              <w:rPr>
                <w:rFonts w:ascii="Times New Roman" w:hAnsi="Times New Roman"/>
                <w:sz w:val="24"/>
                <w:szCs w:val="24"/>
              </w:rPr>
              <w:t>.</w:t>
            </w:r>
            <w:r w:rsidR="006C461C">
              <w:rPr>
                <w:rFonts w:ascii="Times New Roman" w:hAnsi="Times New Roman"/>
                <w:sz w:val="24"/>
                <w:szCs w:val="24"/>
              </w:rPr>
              <w:t>19</w:t>
            </w:r>
            <w:r w:rsidR="000B63CE" w:rsidRPr="00240383">
              <w:rPr>
                <w:rFonts w:ascii="Times New Roman" w:hAnsi="Times New Roman"/>
                <w:sz w:val="24"/>
                <w:szCs w:val="24"/>
              </w:rPr>
              <w:t>.</w:t>
            </w:r>
          </w:p>
        </w:tc>
        <w:tc>
          <w:tcPr>
            <w:tcW w:w="2126" w:type="dxa"/>
          </w:tcPr>
          <w:p w14:paraId="6695DA30" w14:textId="77777777" w:rsidR="000B63CE" w:rsidRPr="00240383" w:rsidRDefault="000B63CE" w:rsidP="00240383">
            <w:pPr>
              <w:tabs>
                <w:tab w:val="left" w:pos="390"/>
                <w:tab w:val="left" w:pos="1035"/>
                <w:tab w:val="left" w:pos="1500"/>
              </w:tabs>
              <w:snapToGrid w:val="0"/>
              <w:spacing w:after="0"/>
              <w:rPr>
                <w:rFonts w:ascii="Times New Roman" w:hAnsi="Times New Roman"/>
                <w:sz w:val="24"/>
                <w:szCs w:val="24"/>
              </w:rPr>
            </w:pPr>
            <w:r w:rsidRPr="00240383">
              <w:rPr>
                <w:rFonts w:ascii="Times New Roman" w:hAnsi="Times New Roman"/>
                <w:sz w:val="24"/>
                <w:szCs w:val="24"/>
              </w:rPr>
              <w:t>Duomenų saugyklos funkcijos</w:t>
            </w:r>
          </w:p>
        </w:tc>
        <w:tc>
          <w:tcPr>
            <w:tcW w:w="7088" w:type="dxa"/>
            <w:vAlign w:val="center"/>
          </w:tcPr>
          <w:p w14:paraId="3EBB3D0B" w14:textId="5285C923" w:rsidR="000B63CE" w:rsidRPr="00BB2B1F" w:rsidRDefault="000B63CE" w:rsidP="00B4528F">
            <w:pPr>
              <w:spacing w:after="0"/>
              <w:jc w:val="both"/>
              <w:rPr>
                <w:rFonts w:ascii="Times New Roman" w:hAnsi="Times New Roman"/>
                <w:sz w:val="24"/>
                <w:szCs w:val="24"/>
              </w:rPr>
            </w:pPr>
            <w:r w:rsidRPr="00BB2B1F">
              <w:rPr>
                <w:rFonts w:ascii="Times New Roman" w:hAnsi="Times New Roman"/>
                <w:sz w:val="24"/>
                <w:szCs w:val="24"/>
              </w:rPr>
              <w:t>Turi būti palaikomas NAS resursų paskirstymas ir izoliavimas bei nepriklausomas valdymas tarp skirtingų padalinių (angl. „</w:t>
            </w:r>
            <w:proofErr w:type="spellStart"/>
            <w:r w:rsidRPr="00BB2B1F">
              <w:rPr>
                <w:rFonts w:ascii="Times New Roman" w:hAnsi="Times New Roman"/>
                <w:i/>
                <w:iCs/>
                <w:sz w:val="24"/>
                <w:szCs w:val="24"/>
              </w:rPr>
              <w:t>Mu</w:t>
            </w:r>
            <w:r w:rsidRPr="00BB2B1F">
              <w:rPr>
                <w:rFonts w:ascii="Times New Roman" w:hAnsi="Times New Roman"/>
                <w:i/>
                <w:sz w:val="24"/>
                <w:szCs w:val="24"/>
              </w:rPr>
              <w:t>lti</w:t>
            </w:r>
            <w:proofErr w:type="spellEnd"/>
            <w:r w:rsidRPr="00BB2B1F">
              <w:rPr>
                <w:rFonts w:ascii="Times New Roman" w:hAnsi="Times New Roman"/>
                <w:i/>
                <w:sz w:val="24"/>
                <w:szCs w:val="24"/>
              </w:rPr>
              <w:t xml:space="preserve"> tenant“</w:t>
            </w:r>
            <w:r w:rsidRPr="00BB2B1F">
              <w:rPr>
                <w:rFonts w:ascii="Times New Roman" w:hAnsi="Times New Roman"/>
                <w:sz w:val="24"/>
                <w:szCs w:val="24"/>
              </w:rPr>
              <w:t>).</w:t>
            </w:r>
          </w:p>
          <w:p w14:paraId="153A5838" w14:textId="7C674BD3" w:rsidR="000B63CE" w:rsidRPr="00BB2B1F" w:rsidRDefault="000B63CE" w:rsidP="00B4528F">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hAnsi="Times New Roman"/>
                <w:sz w:val="24"/>
                <w:szCs w:val="24"/>
              </w:rPr>
              <w:t>Turi būti užtikrinama blokinio tipo duomenų disko (LUN)  resursų našumo parametrų prioritetų funkcija (angl. „</w:t>
            </w:r>
            <w:proofErr w:type="spellStart"/>
            <w:r w:rsidRPr="00BB2B1F">
              <w:rPr>
                <w:rFonts w:ascii="Times New Roman" w:hAnsi="Times New Roman"/>
                <w:i/>
                <w:sz w:val="24"/>
                <w:szCs w:val="24"/>
              </w:rPr>
              <w:t>Quality</w:t>
            </w:r>
            <w:proofErr w:type="spellEnd"/>
            <w:r w:rsidRPr="00BB2B1F">
              <w:rPr>
                <w:rFonts w:ascii="Times New Roman" w:hAnsi="Times New Roman"/>
                <w:i/>
                <w:sz w:val="24"/>
                <w:szCs w:val="24"/>
              </w:rPr>
              <w:t xml:space="preserve"> </w:t>
            </w:r>
            <w:proofErr w:type="spellStart"/>
            <w:r w:rsidRPr="00BB2B1F">
              <w:rPr>
                <w:rFonts w:ascii="Times New Roman" w:hAnsi="Times New Roman"/>
                <w:i/>
                <w:sz w:val="24"/>
                <w:szCs w:val="24"/>
              </w:rPr>
              <w:t>of</w:t>
            </w:r>
            <w:proofErr w:type="spellEnd"/>
            <w:r w:rsidRPr="00BB2B1F">
              <w:rPr>
                <w:rFonts w:ascii="Times New Roman" w:hAnsi="Times New Roman"/>
                <w:i/>
                <w:sz w:val="24"/>
                <w:szCs w:val="24"/>
              </w:rPr>
              <w:t xml:space="preserve"> </w:t>
            </w:r>
            <w:proofErr w:type="spellStart"/>
            <w:r w:rsidRPr="00BB2B1F">
              <w:rPr>
                <w:rFonts w:ascii="Times New Roman" w:hAnsi="Times New Roman"/>
                <w:i/>
                <w:sz w:val="24"/>
                <w:szCs w:val="24"/>
              </w:rPr>
              <w:t>service</w:t>
            </w:r>
            <w:proofErr w:type="spellEnd"/>
            <w:r w:rsidRPr="00BB2B1F">
              <w:rPr>
                <w:rFonts w:ascii="Times New Roman" w:hAnsi="Times New Roman"/>
                <w:i/>
                <w:sz w:val="24"/>
                <w:szCs w:val="24"/>
              </w:rPr>
              <w:t>“</w:t>
            </w:r>
            <w:r w:rsidRPr="00BB2B1F">
              <w:rPr>
                <w:rFonts w:ascii="Times New Roman" w:hAnsi="Times New Roman"/>
                <w:sz w:val="24"/>
                <w:szCs w:val="24"/>
              </w:rPr>
              <w:t>), leidžianti LUN resursus suskirstyti pagal svarbą ir automatiškai riboti resursus mažiau svarbiems.</w:t>
            </w:r>
          </w:p>
          <w:p w14:paraId="7C9BB3B4" w14:textId="27306835" w:rsidR="000B63CE" w:rsidRPr="00BB2B1F" w:rsidRDefault="000B63CE" w:rsidP="00B4528F">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hAnsi="Times New Roman"/>
                <w:sz w:val="24"/>
                <w:szCs w:val="24"/>
              </w:rPr>
              <w:t>Turi būti galimybė trečių šalių antivirusinėms programoms saugoti NAS tipo talpą ir turėti galimybę apsaugą integruoti su NAS veikimo įvykiais (tokiais kaip failų sukūrimas ar pervadinimas)</w:t>
            </w:r>
          </w:p>
          <w:p w14:paraId="7C49F5F3" w14:textId="77777777" w:rsidR="000B63CE" w:rsidRPr="00BB2B1F" w:rsidRDefault="000B63CE" w:rsidP="00B4528F">
            <w:pPr>
              <w:spacing w:after="0"/>
              <w:jc w:val="both"/>
              <w:rPr>
                <w:rFonts w:ascii="Times New Roman" w:hAnsi="Times New Roman"/>
                <w:sz w:val="24"/>
                <w:szCs w:val="24"/>
              </w:rPr>
            </w:pPr>
            <w:r w:rsidRPr="00BB2B1F">
              <w:rPr>
                <w:rFonts w:ascii="Times New Roman" w:hAnsi="Times New Roman"/>
                <w:sz w:val="24"/>
                <w:szCs w:val="24"/>
              </w:rPr>
              <w:t>Turi būti įdiegtos ir aktyvuotos duomenų šifravimo priemonės užtikrinančios įrašytų duomenų apsaugą (angl. „</w:t>
            </w:r>
            <w:r w:rsidRPr="00BB2B1F">
              <w:rPr>
                <w:rFonts w:ascii="Times New Roman" w:hAnsi="Times New Roman"/>
                <w:i/>
                <w:iCs/>
                <w:sz w:val="24"/>
                <w:szCs w:val="24"/>
              </w:rPr>
              <w:t xml:space="preserve">data at </w:t>
            </w:r>
            <w:proofErr w:type="spellStart"/>
            <w:r w:rsidRPr="00BB2B1F">
              <w:rPr>
                <w:rFonts w:ascii="Times New Roman" w:hAnsi="Times New Roman"/>
                <w:i/>
                <w:iCs/>
                <w:sz w:val="24"/>
                <w:szCs w:val="24"/>
              </w:rPr>
              <w:t>rest</w:t>
            </w:r>
            <w:proofErr w:type="spellEnd"/>
            <w:r w:rsidRPr="00BB2B1F">
              <w:rPr>
                <w:rFonts w:ascii="Times New Roman" w:hAnsi="Times New Roman"/>
                <w:i/>
                <w:iCs/>
                <w:sz w:val="24"/>
                <w:szCs w:val="24"/>
              </w:rPr>
              <w:t xml:space="preserve"> </w:t>
            </w:r>
            <w:proofErr w:type="spellStart"/>
            <w:r w:rsidRPr="00BB2B1F">
              <w:rPr>
                <w:rFonts w:ascii="Times New Roman" w:hAnsi="Times New Roman"/>
                <w:i/>
                <w:iCs/>
                <w:sz w:val="24"/>
                <w:szCs w:val="24"/>
              </w:rPr>
              <w:t>encryption</w:t>
            </w:r>
            <w:proofErr w:type="spellEnd"/>
            <w:r w:rsidRPr="00BB2B1F">
              <w:rPr>
                <w:rFonts w:ascii="Times New Roman" w:hAnsi="Times New Roman"/>
                <w:i/>
                <w:iCs/>
                <w:sz w:val="24"/>
                <w:szCs w:val="24"/>
              </w:rPr>
              <w:t>“</w:t>
            </w:r>
            <w:r w:rsidRPr="00BB2B1F">
              <w:rPr>
                <w:rFonts w:ascii="Times New Roman" w:hAnsi="Times New Roman"/>
                <w:sz w:val="24"/>
                <w:szCs w:val="24"/>
              </w:rPr>
              <w:t>) visai saugyklos talpai saugyklų kontrolerių lygmenyje.</w:t>
            </w:r>
          </w:p>
          <w:p w14:paraId="3C6D6B55" w14:textId="21D4DFCE" w:rsidR="000B63CE" w:rsidRPr="00BB2B1F" w:rsidRDefault="000B63CE" w:rsidP="00B4528F">
            <w:pPr>
              <w:spacing w:after="0"/>
              <w:jc w:val="both"/>
              <w:rPr>
                <w:rFonts w:ascii="Times New Roman" w:hAnsi="Times New Roman"/>
                <w:sz w:val="24"/>
                <w:szCs w:val="24"/>
              </w:rPr>
            </w:pPr>
            <w:r w:rsidRPr="00BB2B1F">
              <w:rPr>
                <w:rFonts w:ascii="Times New Roman" w:hAnsi="Times New Roman"/>
                <w:sz w:val="24"/>
                <w:szCs w:val="24"/>
              </w:rPr>
              <w:t>Sprendimas turi būti pateiktas tokios komplektacijos, kad duomenų šifravimas veiktų be papildomai įsigyjamos aparatinės/programinės šifravimo raktų valdymo įrangos, t.</w:t>
            </w:r>
            <w:r w:rsidR="00B4528F">
              <w:rPr>
                <w:rFonts w:ascii="Times New Roman" w:hAnsi="Times New Roman"/>
                <w:sz w:val="24"/>
                <w:szCs w:val="24"/>
              </w:rPr>
              <w:t xml:space="preserve"> </w:t>
            </w:r>
            <w:r w:rsidRPr="00BB2B1F">
              <w:rPr>
                <w:rFonts w:ascii="Times New Roman" w:hAnsi="Times New Roman"/>
                <w:sz w:val="24"/>
                <w:szCs w:val="24"/>
              </w:rPr>
              <w:t>y. jei tam reikalinga aparatinė/programinė įranga, ji turi būti iš karto pateikta su visomis reikalingomis licencijomis kartu su siūloma saugykla.</w:t>
            </w:r>
          </w:p>
        </w:tc>
      </w:tr>
      <w:tr w:rsidR="000B63CE" w:rsidRPr="00BB2B1F" w14:paraId="688A59CD" w14:textId="77777777" w:rsidTr="00240383">
        <w:tc>
          <w:tcPr>
            <w:tcW w:w="709" w:type="dxa"/>
          </w:tcPr>
          <w:p w14:paraId="4B52CB89" w14:textId="109ED52C" w:rsidR="000B63CE" w:rsidRPr="00240383" w:rsidRDefault="007C1CCE" w:rsidP="00240383">
            <w:pPr>
              <w:spacing w:after="0"/>
              <w:rPr>
                <w:rFonts w:ascii="Times New Roman" w:hAnsi="Times New Roman"/>
                <w:sz w:val="24"/>
                <w:szCs w:val="24"/>
              </w:rPr>
            </w:pPr>
            <w:r w:rsidRPr="00240383">
              <w:rPr>
                <w:rFonts w:ascii="Times New Roman" w:hAnsi="Times New Roman"/>
                <w:sz w:val="24"/>
                <w:szCs w:val="24"/>
              </w:rPr>
              <w:t>4</w:t>
            </w:r>
            <w:r w:rsidR="000B63CE" w:rsidRPr="00240383">
              <w:rPr>
                <w:rFonts w:ascii="Times New Roman" w:hAnsi="Times New Roman"/>
                <w:sz w:val="24"/>
                <w:szCs w:val="24"/>
              </w:rPr>
              <w:t>.2</w:t>
            </w:r>
            <w:r w:rsidR="006C461C">
              <w:rPr>
                <w:rFonts w:ascii="Times New Roman" w:hAnsi="Times New Roman"/>
                <w:sz w:val="24"/>
                <w:szCs w:val="24"/>
              </w:rPr>
              <w:t>0</w:t>
            </w:r>
            <w:r w:rsidR="000B63CE" w:rsidRPr="00240383">
              <w:rPr>
                <w:rFonts w:ascii="Times New Roman" w:hAnsi="Times New Roman"/>
                <w:sz w:val="24"/>
                <w:szCs w:val="24"/>
              </w:rPr>
              <w:t>.</w:t>
            </w:r>
          </w:p>
        </w:tc>
        <w:tc>
          <w:tcPr>
            <w:tcW w:w="2126" w:type="dxa"/>
          </w:tcPr>
          <w:p w14:paraId="4257367D" w14:textId="77777777" w:rsidR="000B63CE" w:rsidRPr="00240383" w:rsidRDefault="000B63CE" w:rsidP="00240383">
            <w:pPr>
              <w:tabs>
                <w:tab w:val="left" w:pos="390"/>
                <w:tab w:val="left" w:pos="1035"/>
                <w:tab w:val="left" w:pos="1500"/>
              </w:tabs>
              <w:snapToGrid w:val="0"/>
              <w:spacing w:after="0"/>
              <w:rPr>
                <w:rFonts w:ascii="Times New Roman" w:hAnsi="Times New Roman"/>
                <w:sz w:val="24"/>
                <w:szCs w:val="24"/>
              </w:rPr>
            </w:pPr>
            <w:r w:rsidRPr="00240383">
              <w:rPr>
                <w:rFonts w:ascii="Times New Roman" w:hAnsi="Times New Roman"/>
                <w:sz w:val="24"/>
                <w:szCs w:val="24"/>
              </w:rPr>
              <w:t>Valdymas</w:t>
            </w:r>
          </w:p>
        </w:tc>
        <w:tc>
          <w:tcPr>
            <w:tcW w:w="7088" w:type="dxa"/>
            <w:vAlign w:val="center"/>
          </w:tcPr>
          <w:p w14:paraId="68051B6E" w14:textId="7E9AB47A" w:rsidR="000B63CE" w:rsidRPr="00BB2B1F" w:rsidRDefault="000B63CE" w:rsidP="00B4528F">
            <w:pPr>
              <w:pStyle w:val="Numeracija"/>
              <w:numPr>
                <w:ilvl w:val="0"/>
                <w:numId w:val="0"/>
              </w:numPr>
              <w:spacing w:before="0" w:after="0" w:line="240" w:lineRule="auto"/>
              <w:ind w:left="34"/>
              <w:rPr>
                <w:color w:val="auto"/>
                <w:sz w:val="24"/>
                <w:szCs w:val="24"/>
              </w:rPr>
            </w:pPr>
            <w:r w:rsidRPr="00BB2B1F">
              <w:rPr>
                <w:color w:val="auto"/>
                <w:sz w:val="24"/>
                <w:szCs w:val="24"/>
              </w:rPr>
              <w:t>Duomenų saugykla turi turėti tiek grafinę GUI (angl. „</w:t>
            </w:r>
            <w:proofErr w:type="spellStart"/>
            <w:r w:rsidRPr="00BB2B1F">
              <w:rPr>
                <w:color w:val="auto"/>
                <w:sz w:val="24"/>
                <w:szCs w:val="24"/>
              </w:rPr>
              <w:t>G</w:t>
            </w:r>
            <w:r w:rsidRPr="00BB2B1F">
              <w:rPr>
                <w:i/>
                <w:color w:val="auto"/>
                <w:sz w:val="24"/>
                <w:szCs w:val="24"/>
              </w:rPr>
              <w:t>raphical</w:t>
            </w:r>
            <w:proofErr w:type="spellEnd"/>
            <w:r w:rsidRPr="00BB2B1F">
              <w:rPr>
                <w:i/>
                <w:color w:val="auto"/>
                <w:sz w:val="24"/>
                <w:szCs w:val="24"/>
              </w:rPr>
              <w:t xml:space="preserve"> </w:t>
            </w:r>
            <w:proofErr w:type="spellStart"/>
            <w:r w:rsidRPr="00BB2B1F">
              <w:rPr>
                <w:i/>
                <w:color w:val="auto"/>
                <w:sz w:val="24"/>
                <w:szCs w:val="24"/>
              </w:rPr>
              <w:t>user</w:t>
            </w:r>
            <w:proofErr w:type="spellEnd"/>
            <w:r w:rsidRPr="00BB2B1F">
              <w:rPr>
                <w:i/>
                <w:color w:val="auto"/>
                <w:sz w:val="24"/>
                <w:szCs w:val="24"/>
              </w:rPr>
              <w:t xml:space="preserve"> </w:t>
            </w:r>
            <w:proofErr w:type="spellStart"/>
            <w:r w:rsidRPr="00BB2B1F">
              <w:rPr>
                <w:i/>
                <w:color w:val="auto"/>
                <w:sz w:val="24"/>
                <w:szCs w:val="24"/>
              </w:rPr>
              <w:t>interface</w:t>
            </w:r>
            <w:proofErr w:type="spellEnd"/>
            <w:r w:rsidRPr="00BB2B1F">
              <w:rPr>
                <w:i/>
                <w:color w:val="auto"/>
                <w:sz w:val="24"/>
                <w:szCs w:val="24"/>
              </w:rPr>
              <w:t>“</w:t>
            </w:r>
            <w:r w:rsidRPr="00BB2B1F">
              <w:rPr>
                <w:color w:val="auto"/>
                <w:sz w:val="24"/>
                <w:szCs w:val="24"/>
              </w:rPr>
              <w:t>), tiek komandinės eilutės CLI (angl. „</w:t>
            </w:r>
            <w:proofErr w:type="spellStart"/>
            <w:r w:rsidRPr="00BB2B1F">
              <w:rPr>
                <w:i/>
                <w:color w:val="auto"/>
                <w:sz w:val="24"/>
                <w:szCs w:val="24"/>
              </w:rPr>
              <w:t>Command</w:t>
            </w:r>
            <w:proofErr w:type="spellEnd"/>
            <w:r w:rsidRPr="00BB2B1F">
              <w:rPr>
                <w:i/>
                <w:color w:val="auto"/>
                <w:sz w:val="24"/>
                <w:szCs w:val="24"/>
              </w:rPr>
              <w:t xml:space="preserve">-line </w:t>
            </w:r>
            <w:proofErr w:type="spellStart"/>
            <w:r w:rsidRPr="00BB2B1F">
              <w:rPr>
                <w:i/>
                <w:color w:val="auto"/>
                <w:sz w:val="24"/>
                <w:szCs w:val="24"/>
              </w:rPr>
              <w:t>interface</w:t>
            </w:r>
            <w:proofErr w:type="spellEnd"/>
            <w:r w:rsidRPr="00BB2B1F">
              <w:rPr>
                <w:i/>
                <w:color w:val="auto"/>
                <w:sz w:val="24"/>
                <w:szCs w:val="24"/>
              </w:rPr>
              <w:t>“</w:t>
            </w:r>
            <w:r w:rsidRPr="00BB2B1F">
              <w:rPr>
                <w:color w:val="auto"/>
                <w:sz w:val="24"/>
                <w:szCs w:val="24"/>
              </w:rPr>
              <w:t xml:space="preserve">) valdymo sąsajas, tiek ir </w:t>
            </w:r>
            <w:proofErr w:type="spellStart"/>
            <w:r w:rsidRPr="00BB2B1F">
              <w:rPr>
                <w:color w:val="auto"/>
                <w:sz w:val="24"/>
                <w:szCs w:val="24"/>
              </w:rPr>
              <w:t>RestAPI</w:t>
            </w:r>
            <w:proofErr w:type="spellEnd"/>
            <w:r w:rsidRPr="00BB2B1F">
              <w:rPr>
                <w:color w:val="auto"/>
                <w:sz w:val="24"/>
                <w:szCs w:val="24"/>
              </w:rPr>
              <w:t xml:space="preserve"> valdymo ir stebėjimo funkcijoms.</w:t>
            </w:r>
          </w:p>
          <w:p w14:paraId="26FA39DB" w14:textId="77777777" w:rsidR="000B63CE" w:rsidRPr="00BB2B1F" w:rsidRDefault="000B63CE" w:rsidP="00B4528F">
            <w:pPr>
              <w:spacing w:after="0"/>
              <w:jc w:val="both"/>
              <w:rPr>
                <w:rFonts w:ascii="Times New Roman" w:hAnsi="Times New Roman"/>
                <w:sz w:val="24"/>
                <w:szCs w:val="24"/>
              </w:rPr>
            </w:pPr>
            <w:r w:rsidRPr="00BB2B1F">
              <w:rPr>
                <w:rFonts w:ascii="Times New Roman" w:hAnsi="Times New Roman"/>
                <w:sz w:val="24"/>
                <w:szCs w:val="24"/>
              </w:rPr>
              <w:t>Per pateiktas valdymo sąsajas turi būti galima kurti naujus, plėsti, redaguoti, naikinti jau esamus LUN, priskirti LUN arbą jų grupes konkrečioms tarnybinėms stotims, atlikti kitus saugyklos konfigūravimo veiksmus.</w:t>
            </w:r>
          </w:p>
        </w:tc>
      </w:tr>
      <w:tr w:rsidR="000B63CE" w:rsidRPr="00BB2B1F" w14:paraId="2E8C0380" w14:textId="77777777" w:rsidTr="00240383">
        <w:tc>
          <w:tcPr>
            <w:tcW w:w="709" w:type="dxa"/>
          </w:tcPr>
          <w:p w14:paraId="1EA4061C" w14:textId="682BAF1B" w:rsidR="000B63CE" w:rsidRPr="00240383" w:rsidRDefault="007C1CCE" w:rsidP="006C461C">
            <w:pPr>
              <w:spacing w:after="0"/>
              <w:rPr>
                <w:rFonts w:ascii="Times New Roman" w:hAnsi="Times New Roman"/>
                <w:sz w:val="24"/>
                <w:szCs w:val="24"/>
              </w:rPr>
            </w:pPr>
            <w:r w:rsidRPr="00240383">
              <w:rPr>
                <w:rFonts w:ascii="Times New Roman" w:hAnsi="Times New Roman"/>
                <w:sz w:val="24"/>
                <w:szCs w:val="24"/>
              </w:rPr>
              <w:t>4</w:t>
            </w:r>
            <w:r w:rsidR="000B63CE" w:rsidRPr="00240383">
              <w:rPr>
                <w:rFonts w:ascii="Times New Roman" w:hAnsi="Times New Roman"/>
                <w:sz w:val="24"/>
                <w:szCs w:val="24"/>
              </w:rPr>
              <w:t>.2</w:t>
            </w:r>
            <w:r w:rsidR="006C461C">
              <w:rPr>
                <w:rFonts w:ascii="Times New Roman" w:hAnsi="Times New Roman"/>
                <w:sz w:val="24"/>
                <w:szCs w:val="24"/>
              </w:rPr>
              <w:t>1</w:t>
            </w:r>
            <w:r w:rsidR="000B63CE" w:rsidRPr="00240383">
              <w:rPr>
                <w:rFonts w:ascii="Times New Roman" w:hAnsi="Times New Roman"/>
                <w:sz w:val="24"/>
                <w:szCs w:val="24"/>
              </w:rPr>
              <w:t>.</w:t>
            </w:r>
          </w:p>
        </w:tc>
        <w:tc>
          <w:tcPr>
            <w:tcW w:w="2126" w:type="dxa"/>
          </w:tcPr>
          <w:p w14:paraId="158B2496" w14:textId="77777777" w:rsidR="000B63CE" w:rsidRPr="00240383" w:rsidRDefault="000B63CE" w:rsidP="00240383">
            <w:pPr>
              <w:tabs>
                <w:tab w:val="left" w:pos="390"/>
                <w:tab w:val="left" w:pos="1035"/>
                <w:tab w:val="left" w:pos="1500"/>
              </w:tabs>
              <w:spacing w:after="0"/>
              <w:rPr>
                <w:rFonts w:ascii="Times New Roman" w:hAnsi="Times New Roman"/>
                <w:sz w:val="24"/>
                <w:szCs w:val="24"/>
              </w:rPr>
            </w:pPr>
            <w:r w:rsidRPr="00240383">
              <w:rPr>
                <w:rFonts w:ascii="Times New Roman" w:hAnsi="Times New Roman"/>
                <w:sz w:val="24"/>
                <w:szCs w:val="24"/>
              </w:rPr>
              <w:t>Saugumo reikalavimai</w:t>
            </w:r>
          </w:p>
        </w:tc>
        <w:tc>
          <w:tcPr>
            <w:tcW w:w="7088" w:type="dxa"/>
            <w:vAlign w:val="center"/>
          </w:tcPr>
          <w:p w14:paraId="16073BC0" w14:textId="1853FF57" w:rsidR="000B63CE" w:rsidRPr="00BB2B1F" w:rsidRDefault="000B63CE" w:rsidP="00B4528F">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hAnsi="Times New Roman"/>
                <w:sz w:val="24"/>
                <w:szCs w:val="24"/>
              </w:rPr>
              <w:t>Saugykla turi būti pilnai suderinama su STIG (</w:t>
            </w:r>
            <w:proofErr w:type="spellStart"/>
            <w:r w:rsidRPr="00BB2B1F">
              <w:rPr>
                <w:rFonts w:ascii="Times New Roman" w:hAnsi="Times New Roman"/>
                <w:sz w:val="24"/>
                <w:szCs w:val="24"/>
              </w:rPr>
              <w:t>Security</w:t>
            </w:r>
            <w:proofErr w:type="spellEnd"/>
            <w:r w:rsidRPr="00BB2B1F">
              <w:rPr>
                <w:rFonts w:ascii="Times New Roman" w:hAnsi="Times New Roman"/>
                <w:sz w:val="24"/>
                <w:szCs w:val="24"/>
              </w:rPr>
              <w:t xml:space="preserve"> </w:t>
            </w:r>
            <w:proofErr w:type="spellStart"/>
            <w:r w:rsidRPr="00BB2B1F">
              <w:rPr>
                <w:rFonts w:ascii="Times New Roman" w:hAnsi="Times New Roman"/>
                <w:sz w:val="24"/>
                <w:szCs w:val="24"/>
              </w:rPr>
              <w:t>Technical</w:t>
            </w:r>
            <w:proofErr w:type="spellEnd"/>
            <w:r w:rsidRPr="00BB2B1F">
              <w:rPr>
                <w:rFonts w:ascii="Times New Roman" w:hAnsi="Times New Roman"/>
                <w:sz w:val="24"/>
                <w:szCs w:val="24"/>
              </w:rPr>
              <w:t xml:space="preserve"> </w:t>
            </w:r>
            <w:proofErr w:type="spellStart"/>
            <w:r w:rsidRPr="00BB2B1F">
              <w:rPr>
                <w:rFonts w:ascii="Times New Roman" w:hAnsi="Times New Roman"/>
                <w:sz w:val="24"/>
                <w:szCs w:val="24"/>
              </w:rPr>
              <w:t>Implementation</w:t>
            </w:r>
            <w:proofErr w:type="spellEnd"/>
            <w:r w:rsidRPr="00BB2B1F">
              <w:rPr>
                <w:rFonts w:ascii="Times New Roman" w:hAnsi="Times New Roman"/>
                <w:sz w:val="24"/>
                <w:szCs w:val="24"/>
              </w:rPr>
              <w:t xml:space="preserve"> </w:t>
            </w:r>
            <w:proofErr w:type="spellStart"/>
            <w:r w:rsidRPr="00BB2B1F">
              <w:rPr>
                <w:rFonts w:ascii="Times New Roman" w:hAnsi="Times New Roman"/>
                <w:sz w:val="24"/>
                <w:szCs w:val="24"/>
              </w:rPr>
              <w:t>Guide</w:t>
            </w:r>
            <w:proofErr w:type="spellEnd"/>
            <w:r w:rsidRPr="00BB2B1F">
              <w:rPr>
                <w:rFonts w:ascii="Times New Roman" w:hAnsi="Times New Roman"/>
                <w:sz w:val="24"/>
                <w:szCs w:val="24"/>
              </w:rPr>
              <w:t xml:space="preserve">) rekomendacijomis maksimalaus </w:t>
            </w:r>
            <w:r w:rsidR="00D940A3" w:rsidRPr="00BB2B1F">
              <w:rPr>
                <w:rFonts w:ascii="Times New Roman" w:hAnsi="Times New Roman"/>
                <w:sz w:val="24"/>
                <w:szCs w:val="24"/>
              </w:rPr>
              <w:t xml:space="preserve">kibernetinio </w:t>
            </w:r>
            <w:r w:rsidRPr="00BB2B1F">
              <w:rPr>
                <w:rFonts w:ascii="Times New Roman" w:hAnsi="Times New Roman"/>
                <w:sz w:val="24"/>
                <w:szCs w:val="24"/>
              </w:rPr>
              <w:t xml:space="preserve">saugumo palaikymui, įskaitant bet neapsiribojant </w:t>
            </w:r>
            <w:proofErr w:type="spellStart"/>
            <w:r w:rsidRPr="00BB2B1F">
              <w:rPr>
                <w:rFonts w:ascii="Times New Roman" w:hAnsi="Times New Roman"/>
                <w:sz w:val="24"/>
                <w:szCs w:val="24"/>
              </w:rPr>
              <w:t>multi-factor</w:t>
            </w:r>
            <w:proofErr w:type="spellEnd"/>
            <w:r w:rsidRPr="00BB2B1F">
              <w:rPr>
                <w:rFonts w:ascii="Times New Roman" w:hAnsi="Times New Roman"/>
                <w:sz w:val="24"/>
                <w:szCs w:val="24"/>
              </w:rPr>
              <w:t xml:space="preserve"> autenti</w:t>
            </w:r>
            <w:r w:rsidR="00D940A3" w:rsidRPr="00BB2B1F">
              <w:rPr>
                <w:rFonts w:ascii="Times New Roman" w:hAnsi="Times New Roman"/>
                <w:sz w:val="24"/>
                <w:szCs w:val="24"/>
              </w:rPr>
              <w:t>fikavimu</w:t>
            </w:r>
            <w:r w:rsidRPr="00BB2B1F">
              <w:rPr>
                <w:rFonts w:ascii="Times New Roman" w:hAnsi="Times New Roman"/>
                <w:sz w:val="24"/>
                <w:szCs w:val="24"/>
              </w:rPr>
              <w:t>.</w:t>
            </w:r>
          </w:p>
        </w:tc>
      </w:tr>
      <w:tr w:rsidR="000B63CE" w:rsidRPr="00BB2B1F" w14:paraId="5A38457F" w14:textId="77777777" w:rsidTr="00240383">
        <w:tc>
          <w:tcPr>
            <w:tcW w:w="709" w:type="dxa"/>
          </w:tcPr>
          <w:p w14:paraId="4C6F1BAB" w14:textId="23CF81BD" w:rsidR="000B63CE" w:rsidRPr="00240383" w:rsidRDefault="007C1CCE" w:rsidP="00240383">
            <w:pPr>
              <w:spacing w:after="0"/>
              <w:rPr>
                <w:rFonts w:ascii="Times New Roman" w:hAnsi="Times New Roman"/>
                <w:sz w:val="24"/>
                <w:szCs w:val="24"/>
              </w:rPr>
            </w:pPr>
            <w:r w:rsidRPr="00240383">
              <w:rPr>
                <w:rFonts w:ascii="Times New Roman" w:hAnsi="Times New Roman"/>
                <w:sz w:val="24"/>
                <w:szCs w:val="24"/>
              </w:rPr>
              <w:t>4</w:t>
            </w:r>
            <w:r w:rsidR="000B63CE" w:rsidRPr="00240383">
              <w:rPr>
                <w:rFonts w:ascii="Times New Roman" w:hAnsi="Times New Roman"/>
                <w:sz w:val="24"/>
                <w:szCs w:val="24"/>
              </w:rPr>
              <w:t>.2</w:t>
            </w:r>
            <w:r w:rsidR="006C461C">
              <w:rPr>
                <w:rFonts w:ascii="Times New Roman" w:hAnsi="Times New Roman"/>
                <w:sz w:val="24"/>
                <w:szCs w:val="24"/>
              </w:rPr>
              <w:t>2</w:t>
            </w:r>
            <w:r w:rsidR="000B63CE" w:rsidRPr="00240383">
              <w:rPr>
                <w:rFonts w:ascii="Times New Roman" w:hAnsi="Times New Roman"/>
                <w:sz w:val="24"/>
                <w:szCs w:val="24"/>
              </w:rPr>
              <w:t>.</w:t>
            </w:r>
          </w:p>
        </w:tc>
        <w:tc>
          <w:tcPr>
            <w:tcW w:w="2126" w:type="dxa"/>
          </w:tcPr>
          <w:p w14:paraId="5D85449D" w14:textId="77777777" w:rsidR="000B63CE" w:rsidRPr="00240383" w:rsidRDefault="000B63CE" w:rsidP="00240383">
            <w:pPr>
              <w:tabs>
                <w:tab w:val="left" w:pos="390"/>
                <w:tab w:val="left" w:pos="1035"/>
                <w:tab w:val="left" w:pos="1500"/>
              </w:tabs>
              <w:spacing w:after="0"/>
              <w:rPr>
                <w:rFonts w:ascii="Times New Roman" w:hAnsi="Times New Roman"/>
                <w:sz w:val="24"/>
                <w:szCs w:val="24"/>
              </w:rPr>
            </w:pPr>
            <w:r w:rsidRPr="00240383">
              <w:rPr>
                <w:rFonts w:ascii="Times New Roman" w:hAnsi="Times New Roman"/>
                <w:sz w:val="24"/>
                <w:szCs w:val="24"/>
              </w:rPr>
              <w:t>Stebėjimas ir informavimas</w:t>
            </w:r>
          </w:p>
        </w:tc>
        <w:tc>
          <w:tcPr>
            <w:tcW w:w="7088" w:type="dxa"/>
            <w:vAlign w:val="center"/>
          </w:tcPr>
          <w:p w14:paraId="6BEE765D" w14:textId="100AB9F0" w:rsidR="000B63CE" w:rsidRPr="00BB2B1F" w:rsidRDefault="000B63CE" w:rsidP="00B4528F">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hAnsi="Times New Roman"/>
                <w:sz w:val="24"/>
                <w:szCs w:val="24"/>
              </w:rPr>
              <w:t xml:space="preserve">Siūlomos saugyklos programinė įranga arba papildomai komplektuojama programinė įranga turi leisti stebėti saugyklos našumą ir veiklos parametrus realiu laiku, kaupti istorinę našumo ir veiklos duomenų statistiką ne mažiau kaip 2 metus ir atlikti našumo analizę. Duomenys turi būti pateikiami grafiškai, įvairiais pjūviais (pagal laiko periodą, saugyklos elementus). Turi būti pateikta pilnaverčiam (maksimaliai detaliam) ilgalaikiam (iki 2 metų) statistinių duomenų saugojimui reikalinga diskinė talpa ir veiklai reikalingi </w:t>
            </w:r>
            <w:proofErr w:type="spellStart"/>
            <w:r w:rsidRPr="00BB2B1F">
              <w:rPr>
                <w:rFonts w:ascii="Times New Roman" w:hAnsi="Times New Roman"/>
                <w:sz w:val="24"/>
                <w:szCs w:val="24"/>
              </w:rPr>
              <w:t>virtualizuoti</w:t>
            </w:r>
            <w:proofErr w:type="spellEnd"/>
            <w:r w:rsidRPr="00BB2B1F">
              <w:rPr>
                <w:rFonts w:ascii="Times New Roman" w:hAnsi="Times New Roman"/>
                <w:sz w:val="24"/>
                <w:szCs w:val="24"/>
              </w:rPr>
              <w:t xml:space="preserve"> resursai, kuri nebūtų įskaičiuojama į naudingą talpą (arba istorinė informacija ne mažiau 2 metus turi būti saugoma gamintojo debesijos resursuose be papildomo mokesčio).</w:t>
            </w:r>
          </w:p>
          <w:p w14:paraId="363FACA5" w14:textId="068BEB5B" w:rsidR="000B63CE" w:rsidRPr="00BB2B1F" w:rsidRDefault="000B63CE" w:rsidP="00B4528F">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hAnsi="Times New Roman"/>
                <w:sz w:val="24"/>
                <w:szCs w:val="24"/>
              </w:rPr>
              <w:t>Turi būti pateikiama bent tokia informacija:</w:t>
            </w:r>
          </w:p>
          <w:p w14:paraId="43CF0E48" w14:textId="77777777" w:rsidR="000B63CE" w:rsidRPr="00BB2B1F" w:rsidRDefault="000B63CE" w:rsidP="00B4528F">
            <w:pPr>
              <w:pStyle w:val="ListParagraph"/>
              <w:keepNext/>
              <w:keepLines/>
              <w:numPr>
                <w:ilvl w:val="0"/>
                <w:numId w:val="21"/>
              </w:numPr>
              <w:tabs>
                <w:tab w:val="left" w:pos="390"/>
                <w:tab w:val="left" w:pos="1035"/>
                <w:tab w:val="left" w:pos="1500"/>
              </w:tabs>
              <w:suppressAutoHyphens/>
              <w:spacing w:after="0" w:line="240" w:lineRule="auto"/>
              <w:jc w:val="both"/>
              <w:rPr>
                <w:rFonts w:ascii="Times New Roman" w:hAnsi="Times New Roman"/>
                <w:sz w:val="24"/>
                <w:szCs w:val="24"/>
              </w:rPr>
            </w:pPr>
            <w:r w:rsidRPr="00BB2B1F">
              <w:rPr>
                <w:rFonts w:ascii="Times New Roman" w:hAnsi="Times New Roman"/>
                <w:sz w:val="24"/>
                <w:szCs w:val="24"/>
              </w:rPr>
              <w:t>Greitaveika (</w:t>
            </w:r>
            <w:proofErr w:type="spellStart"/>
            <w:r w:rsidRPr="00BB2B1F">
              <w:rPr>
                <w:rFonts w:ascii="Times New Roman" w:hAnsi="Times New Roman"/>
                <w:sz w:val="24"/>
                <w:szCs w:val="24"/>
              </w:rPr>
              <w:t>Latency</w:t>
            </w:r>
            <w:proofErr w:type="spellEnd"/>
            <w:r w:rsidRPr="00BB2B1F">
              <w:rPr>
                <w:rFonts w:ascii="Times New Roman" w:hAnsi="Times New Roman"/>
                <w:sz w:val="24"/>
                <w:szCs w:val="24"/>
              </w:rPr>
              <w:t xml:space="preserve">, IOPS, </w:t>
            </w:r>
            <w:proofErr w:type="spellStart"/>
            <w:r w:rsidRPr="00BB2B1F">
              <w:rPr>
                <w:rFonts w:ascii="Times New Roman" w:hAnsi="Times New Roman"/>
                <w:sz w:val="24"/>
                <w:szCs w:val="24"/>
              </w:rPr>
              <w:t>Read</w:t>
            </w:r>
            <w:proofErr w:type="spellEnd"/>
            <w:r w:rsidRPr="00BB2B1F">
              <w:rPr>
                <w:rFonts w:ascii="Times New Roman" w:hAnsi="Times New Roman"/>
                <w:sz w:val="24"/>
                <w:szCs w:val="24"/>
              </w:rPr>
              <w:t>/</w:t>
            </w:r>
            <w:proofErr w:type="spellStart"/>
            <w:r w:rsidRPr="00BB2B1F">
              <w:rPr>
                <w:rFonts w:ascii="Times New Roman" w:hAnsi="Times New Roman"/>
                <w:sz w:val="24"/>
                <w:szCs w:val="24"/>
              </w:rPr>
              <w:t>Write</w:t>
            </w:r>
            <w:proofErr w:type="spellEnd"/>
            <w:r w:rsidRPr="00BB2B1F">
              <w:rPr>
                <w:rFonts w:ascii="Times New Roman" w:hAnsi="Times New Roman"/>
                <w:sz w:val="24"/>
                <w:szCs w:val="24"/>
              </w:rPr>
              <w:t xml:space="preserve">, </w:t>
            </w:r>
            <w:proofErr w:type="spellStart"/>
            <w:r w:rsidRPr="00BB2B1F">
              <w:rPr>
                <w:rFonts w:ascii="Times New Roman" w:hAnsi="Times New Roman"/>
                <w:sz w:val="24"/>
                <w:szCs w:val="24"/>
              </w:rPr>
              <w:t>Bandwidth</w:t>
            </w:r>
            <w:proofErr w:type="spellEnd"/>
            <w:r w:rsidRPr="00BB2B1F">
              <w:rPr>
                <w:rFonts w:ascii="Times New Roman" w:hAnsi="Times New Roman"/>
                <w:sz w:val="24"/>
                <w:szCs w:val="24"/>
              </w:rPr>
              <w:t xml:space="preserve">, IO </w:t>
            </w:r>
            <w:proofErr w:type="spellStart"/>
            <w:r w:rsidRPr="00BB2B1F">
              <w:rPr>
                <w:rFonts w:ascii="Times New Roman" w:hAnsi="Times New Roman"/>
                <w:sz w:val="24"/>
                <w:szCs w:val="24"/>
              </w:rPr>
              <w:t>Size</w:t>
            </w:r>
            <w:proofErr w:type="spellEnd"/>
            <w:r w:rsidRPr="00BB2B1F">
              <w:rPr>
                <w:rFonts w:ascii="Times New Roman" w:hAnsi="Times New Roman"/>
                <w:sz w:val="24"/>
                <w:szCs w:val="24"/>
              </w:rPr>
              <w:t xml:space="preserve">, </w:t>
            </w:r>
            <w:proofErr w:type="spellStart"/>
            <w:r w:rsidRPr="00BB2B1F">
              <w:rPr>
                <w:rFonts w:ascii="Times New Roman" w:hAnsi="Times New Roman"/>
                <w:sz w:val="24"/>
                <w:szCs w:val="24"/>
              </w:rPr>
              <w:t>Queue</w:t>
            </w:r>
            <w:proofErr w:type="spellEnd"/>
            <w:r w:rsidRPr="00BB2B1F">
              <w:rPr>
                <w:rFonts w:ascii="Times New Roman" w:hAnsi="Times New Roman"/>
                <w:sz w:val="24"/>
                <w:szCs w:val="24"/>
              </w:rPr>
              <w:t xml:space="preserve"> </w:t>
            </w:r>
            <w:proofErr w:type="spellStart"/>
            <w:r w:rsidRPr="00BB2B1F">
              <w:rPr>
                <w:rFonts w:ascii="Times New Roman" w:hAnsi="Times New Roman"/>
                <w:sz w:val="24"/>
                <w:szCs w:val="24"/>
              </w:rPr>
              <w:t>Length</w:t>
            </w:r>
            <w:proofErr w:type="spellEnd"/>
            <w:r w:rsidRPr="00BB2B1F">
              <w:rPr>
                <w:rFonts w:ascii="Times New Roman" w:hAnsi="Times New Roman"/>
                <w:sz w:val="24"/>
                <w:szCs w:val="24"/>
              </w:rPr>
              <w:t>),</w:t>
            </w:r>
          </w:p>
          <w:p w14:paraId="7963BFE9" w14:textId="77777777" w:rsidR="000B63CE" w:rsidRPr="00BB2B1F" w:rsidRDefault="000B63CE" w:rsidP="00B4528F">
            <w:pPr>
              <w:pStyle w:val="ListParagraph"/>
              <w:keepNext/>
              <w:keepLines/>
              <w:numPr>
                <w:ilvl w:val="0"/>
                <w:numId w:val="21"/>
              </w:numPr>
              <w:tabs>
                <w:tab w:val="left" w:pos="390"/>
                <w:tab w:val="left" w:pos="1035"/>
                <w:tab w:val="left" w:pos="1500"/>
              </w:tabs>
              <w:suppressAutoHyphens/>
              <w:spacing w:after="0" w:line="240" w:lineRule="auto"/>
              <w:jc w:val="both"/>
              <w:rPr>
                <w:rFonts w:ascii="Times New Roman" w:hAnsi="Times New Roman"/>
                <w:sz w:val="24"/>
                <w:szCs w:val="24"/>
              </w:rPr>
            </w:pPr>
            <w:r w:rsidRPr="00BB2B1F">
              <w:rPr>
                <w:rFonts w:ascii="Times New Roman" w:hAnsi="Times New Roman"/>
                <w:sz w:val="24"/>
                <w:szCs w:val="24"/>
              </w:rPr>
              <w:t xml:space="preserve">Talpa (Iš viso, efektyvumo savybių įtaka – kompresija, </w:t>
            </w:r>
            <w:proofErr w:type="spellStart"/>
            <w:r w:rsidRPr="00BB2B1F">
              <w:rPr>
                <w:rFonts w:ascii="Times New Roman" w:hAnsi="Times New Roman"/>
                <w:sz w:val="24"/>
                <w:szCs w:val="24"/>
              </w:rPr>
              <w:t>deduplikacija</w:t>
            </w:r>
            <w:proofErr w:type="spellEnd"/>
            <w:r w:rsidRPr="00BB2B1F">
              <w:rPr>
                <w:rFonts w:ascii="Times New Roman" w:hAnsi="Times New Roman"/>
                <w:sz w:val="24"/>
                <w:szCs w:val="24"/>
              </w:rPr>
              <w:t>, “</w:t>
            </w:r>
            <w:proofErr w:type="spellStart"/>
            <w:r w:rsidRPr="00BB2B1F">
              <w:rPr>
                <w:rFonts w:ascii="Times New Roman" w:hAnsi="Times New Roman"/>
                <w:sz w:val="24"/>
                <w:szCs w:val="24"/>
              </w:rPr>
              <w:t>Thin</w:t>
            </w:r>
            <w:proofErr w:type="spellEnd"/>
            <w:r w:rsidRPr="00BB2B1F">
              <w:rPr>
                <w:rFonts w:ascii="Times New Roman" w:hAnsi="Times New Roman"/>
                <w:sz w:val="24"/>
                <w:szCs w:val="24"/>
              </w:rPr>
              <w:t xml:space="preserve">” tipo talpa, momentinių kopijų talpa (angl. </w:t>
            </w:r>
            <w:r w:rsidRPr="00BB2B1F">
              <w:rPr>
                <w:rFonts w:ascii="Times New Roman" w:hAnsi="Times New Roman"/>
                <w:i/>
                <w:iCs/>
                <w:sz w:val="24"/>
                <w:szCs w:val="24"/>
              </w:rPr>
              <w:t>“</w:t>
            </w:r>
            <w:proofErr w:type="spellStart"/>
            <w:r w:rsidRPr="00BB2B1F">
              <w:rPr>
                <w:rFonts w:ascii="Times New Roman" w:hAnsi="Times New Roman"/>
                <w:i/>
                <w:iCs/>
                <w:sz w:val="24"/>
                <w:szCs w:val="24"/>
              </w:rPr>
              <w:t>Snapshots</w:t>
            </w:r>
            <w:proofErr w:type="spellEnd"/>
            <w:r w:rsidRPr="00BB2B1F">
              <w:rPr>
                <w:rFonts w:ascii="Times New Roman" w:hAnsi="Times New Roman"/>
                <w:i/>
                <w:iCs/>
                <w:sz w:val="24"/>
                <w:szCs w:val="24"/>
              </w:rPr>
              <w:t>”</w:t>
            </w:r>
            <w:r w:rsidRPr="00BB2B1F">
              <w:rPr>
                <w:rFonts w:ascii="Times New Roman" w:hAnsi="Times New Roman"/>
                <w:sz w:val="24"/>
                <w:szCs w:val="24"/>
              </w:rPr>
              <w:t>),</w:t>
            </w:r>
          </w:p>
          <w:p w14:paraId="02C65319" w14:textId="77777777" w:rsidR="000B63CE" w:rsidRPr="00BB2B1F" w:rsidRDefault="000B63CE" w:rsidP="00B4528F">
            <w:pPr>
              <w:pStyle w:val="ListParagraph"/>
              <w:keepNext/>
              <w:keepLines/>
              <w:numPr>
                <w:ilvl w:val="0"/>
                <w:numId w:val="21"/>
              </w:numPr>
              <w:tabs>
                <w:tab w:val="left" w:pos="390"/>
                <w:tab w:val="left" w:pos="1035"/>
                <w:tab w:val="left" w:pos="1500"/>
              </w:tabs>
              <w:suppressAutoHyphens/>
              <w:spacing w:after="0" w:line="240" w:lineRule="auto"/>
              <w:jc w:val="both"/>
              <w:rPr>
                <w:rFonts w:ascii="Times New Roman" w:hAnsi="Times New Roman"/>
                <w:sz w:val="24"/>
                <w:szCs w:val="24"/>
              </w:rPr>
            </w:pPr>
            <w:r w:rsidRPr="00BB2B1F">
              <w:rPr>
                <w:rFonts w:ascii="Times New Roman" w:hAnsi="Times New Roman"/>
                <w:sz w:val="24"/>
                <w:szCs w:val="24"/>
              </w:rPr>
              <w:t>Detali saugyklos konfigūracija (komponentai ir loginė),</w:t>
            </w:r>
          </w:p>
          <w:p w14:paraId="0D6E8688" w14:textId="77777777" w:rsidR="000B63CE" w:rsidRPr="00BB2B1F" w:rsidRDefault="000B63CE" w:rsidP="00B4528F">
            <w:pPr>
              <w:pStyle w:val="ListParagraph"/>
              <w:keepNext/>
              <w:keepLines/>
              <w:numPr>
                <w:ilvl w:val="0"/>
                <w:numId w:val="21"/>
              </w:numPr>
              <w:tabs>
                <w:tab w:val="left" w:pos="390"/>
                <w:tab w:val="left" w:pos="1035"/>
                <w:tab w:val="left" w:pos="1500"/>
              </w:tabs>
              <w:suppressAutoHyphens/>
              <w:spacing w:after="0" w:line="240" w:lineRule="auto"/>
              <w:jc w:val="both"/>
              <w:rPr>
                <w:rFonts w:ascii="Times New Roman" w:hAnsi="Times New Roman"/>
                <w:sz w:val="24"/>
                <w:szCs w:val="24"/>
              </w:rPr>
            </w:pPr>
            <w:r w:rsidRPr="00BB2B1F">
              <w:rPr>
                <w:rFonts w:ascii="Times New Roman" w:hAnsi="Times New Roman"/>
                <w:sz w:val="24"/>
                <w:szCs w:val="24"/>
              </w:rPr>
              <w:t>Pjūviai – grafinis atvaizdavimas pagal pasirinktą laiko periodą, saugyklos elementus,</w:t>
            </w:r>
          </w:p>
          <w:p w14:paraId="7BDDB7EC" w14:textId="167C53FF" w:rsidR="000B63CE" w:rsidRPr="00BB2B1F" w:rsidRDefault="000B63CE" w:rsidP="00B4528F">
            <w:pPr>
              <w:pStyle w:val="ListParagraph"/>
              <w:keepNext/>
              <w:keepLines/>
              <w:numPr>
                <w:ilvl w:val="0"/>
                <w:numId w:val="21"/>
              </w:numPr>
              <w:tabs>
                <w:tab w:val="left" w:pos="390"/>
                <w:tab w:val="left" w:pos="1035"/>
                <w:tab w:val="left" w:pos="1500"/>
              </w:tabs>
              <w:suppressAutoHyphens/>
              <w:spacing w:after="0" w:line="240" w:lineRule="auto"/>
              <w:jc w:val="both"/>
              <w:rPr>
                <w:rFonts w:ascii="Times New Roman" w:hAnsi="Times New Roman"/>
                <w:sz w:val="24"/>
                <w:szCs w:val="24"/>
              </w:rPr>
            </w:pPr>
            <w:r w:rsidRPr="00BB2B1F">
              <w:rPr>
                <w:rFonts w:ascii="Times New Roman" w:hAnsi="Times New Roman"/>
                <w:sz w:val="24"/>
                <w:szCs w:val="24"/>
              </w:rPr>
              <w:t>Saugyklos būsenos įvertinimas (angl. “</w:t>
            </w:r>
            <w:proofErr w:type="spellStart"/>
            <w:r w:rsidRPr="00BB2B1F">
              <w:rPr>
                <w:rFonts w:ascii="Times New Roman" w:hAnsi="Times New Roman"/>
                <w:sz w:val="24"/>
                <w:szCs w:val="24"/>
              </w:rPr>
              <w:t>Healthcheck</w:t>
            </w:r>
            <w:proofErr w:type="spellEnd"/>
            <w:r w:rsidRPr="00BB2B1F">
              <w:rPr>
                <w:rFonts w:ascii="Times New Roman" w:hAnsi="Times New Roman"/>
                <w:sz w:val="24"/>
                <w:szCs w:val="24"/>
              </w:rPr>
              <w:t>”) - pagal pagrindinių kategorijų (komponentų būsenos, konfigūracijos, talpos, našumo bei duomenų saugumo) kriterijus, bei pateikti jį skaitmenine išraiška vertinimo sistemoje, pvz. 0-100 ar analogiškai.</w:t>
            </w:r>
          </w:p>
          <w:p w14:paraId="23A3823B" w14:textId="481C9169" w:rsidR="000B63CE" w:rsidRPr="00BB2B1F" w:rsidRDefault="000B63CE" w:rsidP="00B4528F">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hAnsi="Times New Roman"/>
                <w:sz w:val="24"/>
                <w:szCs w:val="24"/>
              </w:rPr>
              <w:t>Stebėjimo ir analizės duomenys turi būti matomi ir pakeitimai atliekami interneto naršyklėje</w:t>
            </w:r>
            <w:r w:rsidR="00A04F7D">
              <w:rPr>
                <w:rFonts w:ascii="Times New Roman" w:hAnsi="Times New Roman"/>
                <w:sz w:val="24"/>
                <w:szCs w:val="24"/>
              </w:rPr>
              <w:t>.</w:t>
            </w:r>
          </w:p>
          <w:p w14:paraId="4D5A26D5" w14:textId="77777777" w:rsidR="00A04F7D" w:rsidRDefault="00A04F7D" w:rsidP="00B4528F">
            <w:pPr>
              <w:pStyle w:val="Numeracija"/>
              <w:numPr>
                <w:ilvl w:val="0"/>
                <w:numId w:val="0"/>
              </w:numPr>
              <w:spacing w:before="0" w:after="0" w:line="240" w:lineRule="auto"/>
              <w:ind w:left="15"/>
              <w:rPr>
                <w:color w:val="auto"/>
                <w:sz w:val="24"/>
                <w:szCs w:val="24"/>
              </w:rPr>
            </w:pPr>
          </w:p>
          <w:p w14:paraId="56414026" w14:textId="22846D19" w:rsidR="000B63CE" w:rsidRPr="00BB2B1F" w:rsidRDefault="000B63CE" w:rsidP="00B4528F">
            <w:pPr>
              <w:pStyle w:val="Numeracija"/>
              <w:numPr>
                <w:ilvl w:val="0"/>
                <w:numId w:val="0"/>
              </w:numPr>
              <w:spacing w:before="0" w:after="0" w:line="240" w:lineRule="auto"/>
              <w:ind w:left="15"/>
              <w:rPr>
                <w:color w:val="auto"/>
                <w:sz w:val="24"/>
                <w:szCs w:val="24"/>
              </w:rPr>
            </w:pPr>
            <w:r w:rsidRPr="00BB2B1F">
              <w:rPr>
                <w:color w:val="auto"/>
                <w:sz w:val="24"/>
                <w:szCs w:val="24"/>
              </w:rPr>
              <w:t>Saugykla turi informuoti valdymo sąsajoje bei el. paštu apie standžiųjų diskų, valdiklių, maitinimo šaltinių gedimus, kitus sutrikimus ir nukrypimus nuo normalaus darbo.</w:t>
            </w:r>
          </w:p>
          <w:p w14:paraId="36547859" w14:textId="77777777" w:rsidR="00A04F7D" w:rsidRDefault="00A04F7D" w:rsidP="00B4528F">
            <w:pPr>
              <w:keepNext/>
              <w:keepLines/>
              <w:tabs>
                <w:tab w:val="left" w:pos="390"/>
                <w:tab w:val="left" w:pos="1035"/>
                <w:tab w:val="left" w:pos="1500"/>
              </w:tabs>
              <w:spacing w:after="0"/>
              <w:jc w:val="both"/>
              <w:rPr>
                <w:rFonts w:ascii="Times New Roman" w:hAnsi="Times New Roman"/>
                <w:sz w:val="24"/>
                <w:szCs w:val="24"/>
              </w:rPr>
            </w:pPr>
          </w:p>
          <w:p w14:paraId="2046E126" w14:textId="711E66A3" w:rsidR="000B63CE" w:rsidRPr="00BB2B1F" w:rsidRDefault="000B63CE" w:rsidP="00B4528F">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hAnsi="Times New Roman"/>
                <w:sz w:val="24"/>
                <w:szCs w:val="24"/>
              </w:rPr>
              <w:t>Turi būti funkcionalumas naudojant grafinę sąsają konfigūruoti duomenų saugyklos naudojimo parametrų ribines reikšmes (angl. „</w:t>
            </w:r>
            <w:proofErr w:type="spellStart"/>
            <w:r w:rsidRPr="00BB2B1F">
              <w:rPr>
                <w:rFonts w:ascii="Times New Roman" w:hAnsi="Times New Roman"/>
                <w:i/>
                <w:sz w:val="24"/>
                <w:szCs w:val="24"/>
              </w:rPr>
              <w:t>threshold</w:t>
            </w:r>
            <w:proofErr w:type="spellEnd"/>
            <w:r w:rsidRPr="00BB2B1F">
              <w:rPr>
                <w:rFonts w:ascii="Times New Roman" w:hAnsi="Times New Roman"/>
                <w:i/>
                <w:sz w:val="24"/>
                <w:szCs w:val="24"/>
              </w:rPr>
              <w:t>“</w:t>
            </w:r>
            <w:r w:rsidRPr="00BB2B1F">
              <w:rPr>
                <w:rFonts w:ascii="Times New Roman" w:hAnsi="Times New Roman"/>
                <w:sz w:val="24"/>
                <w:szCs w:val="24"/>
              </w:rPr>
              <w:t>), kurias pasiekus apie tai automatiškai informuojama elektroniniu paštu.</w:t>
            </w:r>
          </w:p>
        </w:tc>
      </w:tr>
      <w:tr w:rsidR="000B63CE" w:rsidRPr="00BB2B1F" w14:paraId="1D2F67B1" w14:textId="77777777" w:rsidTr="00240383">
        <w:tc>
          <w:tcPr>
            <w:tcW w:w="709" w:type="dxa"/>
          </w:tcPr>
          <w:p w14:paraId="3BCEF90C" w14:textId="53C04673" w:rsidR="000B63CE" w:rsidRPr="00240383" w:rsidRDefault="007C1CCE" w:rsidP="006C461C">
            <w:pPr>
              <w:spacing w:after="0"/>
              <w:rPr>
                <w:rFonts w:ascii="Times New Roman" w:hAnsi="Times New Roman"/>
                <w:sz w:val="24"/>
                <w:szCs w:val="24"/>
              </w:rPr>
            </w:pPr>
            <w:r w:rsidRPr="00240383">
              <w:rPr>
                <w:rFonts w:ascii="Times New Roman" w:hAnsi="Times New Roman"/>
                <w:sz w:val="24"/>
                <w:szCs w:val="24"/>
              </w:rPr>
              <w:t>4</w:t>
            </w:r>
            <w:r w:rsidR="000B63CE" w:rsidRPr="00240383">
              <w:rPr>
                <w:rFonts w:ascii="Times New Roman" w:hAnsi="Times New Roman"/>
                <w:sz w:val="24"/>
                <w:szCs w:val="24"/>
              </w:rPr>
              <w:t>.2</w:t>
            </w:r>
            <w:r w:rsidR="006C461C">
              <w:rPr>
                <w:rFonts w:ascii="Times New Roman" w:hAnsi="Times New Roman"/>
                <w:sz w:val="24"/>
                <w:szCs w:val="24"/>
              </w:rPr>
              <w:t>3</w:t>
            </w:r>
            <w:r w:rsidR="000B63CE" w:rsidRPr="00240383">
              <w:rPr>
                <w:rFonts w:ascii="Times New Roman" w:hAnsi="Times New Roman"/>
                <w:sz w:val="24"/>
                <w:szCs w:val="24"/>
              </w:rPr>
              <w:t>.</w:t>
            </w:r>
          </w:p>
        </w:tc>
        <w:tc>
          <w:tcPr>
            <w:tcW w:w="2126" w:type="dxa"/>
          </w:tcPr>
          <w:p w14:paraId="0E350805" w14:textId="77777777" w:rsidR="000B63CE" w:rsidRPr="00240383" w:rsidRDefault="000B63CE" w:rsidP="00240383">
            <w:pPr>
              <w:tabs>
                <w:tab w:val="left" w:pos="390"/>
                <w:tab w:val="left" w:pos="1035"/>
                <w:tab w:val="left" w:pos="1500"/>
              </w:tabs>
              <w:spacing w:after="0"/>
              <w:rPr>
                <w:rFonts w:ascii="Times New Roman" w:hAnsi="Times New Roman"/>
                <w:sz w:val="24"/>
                <w:szCs w:val="24"/>
              </w:rPr>
            </w:pPr>
            <w:r w:rsidRPr="00240383">
              <w:rPr>
                <w:rFonts w:ascii="Times New Roman" w:hAnsi="Times New Roman"/>
                <w:sz w:val="24"/>
                <w:szCs w:val="24"/>
              </w:rPr>
              <w:t>Reikalavimai dokumentacijai</w:t>
            </w:r>
          </w:p>
        </w:tc>
        <w:tc>
          <w:tcPr>
            <w:tcW w:w="7088" w:type="dxa"/>
            <w:vAlign w:val="center"/>
          </w:tcPr>
          <w:p w14:paraId="2381664F" w14:textId="72E69E83" w:rsidR="000B63CE" w:rsidRPr="00C02C29" w:rsidRDefault="00020BA2" w:rsidP="00DF73E9">
            <w:pPr>
              <w:spacing w:after="0"/>
              <w:jc w:val="both"/>
              <w:rPr>
                <w:rFonts w:ascii="Times New Roman" w:hAnsi="Times New Roman"/>
                <w:b/>
                <w:bCs/>
                <w:sz w:val="24"/>
                <w:szCs w:val="24"/>
              </w:rPr>
            </w:pPr>
            <w:r w:rsidRPr="00C02C29">
              <w:rPr>
                <w:rFonts w:ascii="Times New Roman" w:hAnsi="Times New Roman"/>
                <w:b/>
                <w:bCs/>
                <w:sz w:val="24"/>
                <w:szCs w:val="24"/>
              </w:rPr>
              <w:t>Kartu su pasiūlymu t</w:t>
            </w:r>
            <w:r w:rsidR="000B63CE" w:rsidRPr="00C02C29">
              <w:rPr>
                <w:rFonts w:ascii="Times New Roman" w:hAnsi="Times New Roman"/>
                <w:b/>
                <w:bCs/>
                <w:sz w:val="24"/>
                <w:szCs w:val="24"/>
              </w:rPr>
              <w:t xml:space="preserve">uri būti pateikta duomenų saugyklos techninė dokumentacija </w:t>
            </w:r>
            <w:r w:rsidRPr="00C02C29">
              <w:rPr>
                <w:rFonts w:ascii="Times New Roman" w:hAnsi="Times New Roman"/>
                <w:b/>
                <w:bCs/>
                <w:sz w:val="24"/>
                <w:szCs w:val="24"/>
              </w:rPr>
              <w:t>(</w:t>
            </w:r>
            <w:r w:rsidR="000B63CE" w:rsidRPr="00C02C29">
              <w:rPr>
                <w:rFonts w:ascii="Times New Roman" w:hAnsi="Times New Roman"/>
                <w:b/>
                <w:bCs/>
                <w:sz w:val="24"/>
                <w:szCs w:val="24"/>
              </w:rPr>
              <w:t>elektroninėje laikmenoje</w:t>
            </w:r>
            <w:r w:rsidRPr="00C02C29">
              <w:rPr>
                <w:rFonts w:ascii="Times New Roman" w:hAnsi="Times New Roman"/>
                <w:b/>
                <w:bCs/>
                <w:sz w:val="24"/>
                <w:szCs w:val="24"/>
              </w:rPr>
              <w:t xml:space="preserve"> arba nuoroda į gamintojo puslapį</w:t>
            </w:r>
            <w:r w:rsidR="000B63CE" w:rsidRPr="00C02C29">
              <w:rPr>
                <w:rFonts w:ascii="Times New Roman" w:hAnsi="Times New Roman"/>
                <w:b/>
                <w:bCs/>
                <w:sz w:val="24"/>
                <w:szCs w:val="24"/>
              </w:rPr>
              <w:t>).</w:t>
            </w:r>
          </w:p>
          <w:p w14:paraId="363EAAE8" w14:textId="77777777" w:rsidR="000B63CE" w:rsidRPr="00BB2B1F" w:rsidRDefault="000B63CE" w:rsidP="00DF73E9">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hAnsi="Times New Roman"/>
                <w:sz w:val="24"/>
                <w:szCs w:val="24"/>
              </w:rPr>
              <w:t>Siūlomos duomenų saugyklos aprašymai turi būti pateikti lietuvių arba anglų kalba.</w:t>
            </w:r>
          </w:p>
        </w:tc>
      </w:tr>
      <w:tr w:rsidR="000B63CE" w:rsidRPr="00BB2B1F" w14:paraId="1C833947" w14:textId="77777777" w:rsidTr="00240383">
        <w:tc>
          <w:tcPr>
            <w:tcW w:w="709" w:type="dxa"/>
          </w:tcPr>
          <w:p w14:paraId="3EA9A9DF" w14:textId="5C5C3561" w:rsidR="000B63CE" w:rsidRPr="00240383" w:rsidRDefault="007C1CCE" w:rsidP="006C461C">
            <w:pPr>
              <w:spacing w:after="0"/>
              <w:rPr>
                <w:rFonts w:ascii="Times New Roman" w:hAnsi="Times New Roman"/>
                <w:sz w:val="24"/>
                <w:szCs w:val="24"/>
              </w:rPr>
            </w:pPr>
            <w:r w:rsidRPr="00240383">
              <w:rPr>
                <w:rFonts w:ascii="Times New Roman" w:hAnsi="Times New Roman"/>
                <w:sz w:val="24"/>
                <w:szCs w:val="24"/>
              </w:rPr>
              <w:t>4</w:t>
            </w:r>
            <w:r w:rsidR="000B63CE" w:rsidRPr="00240383">
              <w:rPr>
                <w:rFonts w:ascii="Times New Roman" w:hAnsi="Times New Roman"/>
                <w:sz w:val="24"/>
                <w:szCs w:val="24"/>
              </w:rPr>
              <w:t>.2</w:t>
            </w:r>
            <w:r w:rsidR="006C461C">
              <w:rPr>
                <w:rFonts w:ascii="Times New Roman" w:hAnsi="Times New Roman"/>
                <w:sz w:val="24"/>
                <w:szCs w:val="24"/>
              </w:rPr>
              <w:t>4</w:t>
            </w:r>
            <w:r w:rsidR="000B63CE" w:rsidRPr="00240383">
              <w:rPr>
                <w:rFonts w:ascii="Times New Roman" w:hAnsi="Times New Roman"/>
                <w:sz w:val="24"/>
                <w:szCs w:val="24"/>
              </w:rPr>
              <w:t>.</w:t>
            </w:r>
          </w:p>
        </w:tc>
        <w:tc>
          <w:tcPr>
            <w:tcW w:w="2126" w:type="dxa"/>
          </w:tcPr>
          <w:p w14:paraId="0DE6AF2D" w14:textId="77777777" w:rsidR="000B63CE" w:rsidRPr="00240383" w:rsidRDefault="000B63CE" w:rsidP="00240383">
            <w:pPr>
              <w:tabs>
                <w:tab w:val="left" w:pos="390"/>
                <w:tab w:val="left" w:pos="1035"/>
                <w:tab w:val="left" w:pos="1500"/>
              </w:tabs>
              <w:spacing w:after="0"/>
              <w:rPr>
                <w:rFonts w:ascii="Times New Roman" w:hAnsi="Times New Roman"/>
                <w:sz w:val="24"/>
                <w:szCs w:val="24"/>
              </w:rPr>
            </w:pPr>
            <w:r w:rsidRPr="00240383">
              <w:rPr>
                <w:rFonts w:ascii="Times New Roman" w:eastAsia="SimSun" w:hAnsi="Times New Roman"/>
                <w:sz w:val="24"/>
                <w:szCs w:val="24"/>
              </w:rPr>
              <w:t>Licencijos</w:t>
            </w:r>
          </w:p>
        </w:tc>
        <w:tc>
          <w:tcPr>
            <w:tcW w:w="7088" w:type="dxa"/>
            <w:vAlign w:val="center"/>
          </w:tcPr>
          <w:p w14:paraId="65DAF8AF" w14:textId="77777777" w:rsidR="000B63CE" w:rsidRPr="00BB2B1F" w:rsidRDefault="000B63CE" w:rsidP="00DF73E9">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hAnsi="Times New Roman"/>
                <w:sz w:val="24"/>
                <w:szCs w:val="24"/>
              </w:rPr>
              <w:t>Jei kuris nors reikalaujamas funkcionalumas yra papildomai licencijuojamas arba reikalauja papildomos programinės įrangos, nepažeidžiant gamintojo licencijavimo taisyklių, turi būti pateikta pasiūlytai konfigūracijai ir talpai reikalinga programinė įranga ir visos reikalingos licencijos ne trumpesniam kaip garantinės priežiūros laikotarpiui.</w:t>
            </w:r>
          </w:p>
        </w:tc>
      </w:tr>
      <w:tr w:rsidR="000B63CE" w:rsidRPr="00BB2B1F" w14:paraId="207B911D" w14:textId="77777777" w:rsidTr="00240383">
        <w:tc>
          <w:tcPr>
            <w:tcW w:w="709" w:type="dxa"/>
          </w:tcPr>
          <w:p w14:paraId="71391B40" w14:textId="796F52D4" w:rsidR="000B63CE" w:rsidRPr="00240383" w:rsidRDefault="007C1CCE" w:rsidP="00240383">
            <w:pPr>
              <w:spacing w:after="0"/>
              <w:rPr>
                <w:rFonts w:ascii="Times New Roman" w:hAnsi="Times New Roman"/>
                <w:sz w:val="24"/>
                <w:szCs w:val="24"/>
              </w:rPr>
            </w:pPr>
            <w:r w:rsidRPr="00240383">
              <w:rPr>
                <w:rFonts w:ascii="Times New Roman" w:hAnsi="Times New Roman"/>
                <w:sz w:val="24"/>
                <w:szCs w:val="24"/>
              </w:rPr>
              <w:t>4</w:t>
            </w:r>
            <w:r w:rsidR="000B63CE" w:rsidRPr="00240383">
              <w:rPr>
                <w:rFonts w:ascii="Times New Roman" w:hAnsi="Times New Roman"/>
                <w:sz w:val="24"/>
                <w:szCs w:val="24"/>
              </w:rPr>
              <w:t>.2</w:t>
            </w:r>
            <w:r w:rsidR="006C461C">
              <w:rPr>
                <w:rFonts w:ascii="Times New Roman" w:hAnsi="Times New Roman"/>
                <w:sz w:val="24"/>
                <w:szCs w:val="24"/>
              </w:rPr>
              <w:t>5</w:t>
            </w:r>
            <w:r w:rsidR="000B63CE" w:rsidRPr="00240383">
              <w:rPr>
                <w:rFonts w:ascii="Times New Roman" w:hAnsi="Times New Roman"/>
                <w:sz w:val="24"/>
                <w:szCs w:val="24"/>
              </w:rPr>
              <w:t>.</w:t>
            </w:r>
          </w:p>
        </w:tc>
        <w:tc>
          <w:tcPr>
            <w:tcW w:w="2126" w:type="dxa"/>
          </w:tcPr>
          <w:p w14:paraId="36D76AE0" w14:textId="77777777" w:rsidR="000B63CE" w:rsidRPr="00240383" w:rsidRDefault="000B63CE" w:rsidP="00240383">
            <w:pPr>
              <w:tabs>
                <w:tab w:val="left" w:pos="390"/>
                <w:tab w:val="left" w:pos="1035"/>
                <w:tab w:val="left" w:pos="1500"/>
              </w:tabs>
              <w:spacing w:after="0"/>
              <w:rPr>
                <w:rFonts w:ascii="Times New Roman" w:hAnsi="Times New Roman"/>
                <w:sz w:val="24"/>
                <w:szCs w:val="24"/>
              </w:rPr>
            </w:pPr>
            <w:r w:rsidRPr="00240383">
              <w:rPr>
                <w:rFonts w:ascii="Times New Roman" w:eastAsia="SimSun" w:hAnsi="Times New Roman"/>
                <w:sz w:val="24"/>
                <w:szCs w:val="24"/>
              </w:rPr>
              <w:t>Garantinė techninė priežiūra</w:t>
            </w:r>
          </w:p>
        </w:tc>
        <w:tc>
          <w:tcPr>
            <w:tcW w:w="7088" w:type="dxa"/>
            <w:vAlign w:val="center"/>
          </w:tcPr>
          <w:p w14:paraId="0A63C93F" w14:textId="23C0E77C" w:rsidR="000B63CE" w:rsidRDefault="000B63CE" w:rsidP="00DF73E9">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hAnsi="Times New Roman"/>
                <w:sz w:val="24"/>
                <w:szCs w:val="24"/>
              </w:rPr>
              <w:t>Aparatinės įrangos komplektui turi būti suteiktas ne trumpesnis kaip 60 mėnesių gamintojo techninis palaikymas, kuris turi būti pradedamas skaičiuoti nuo įrangos sumontavimo priėmimo-pe</w:t>
            </w:r>
            <w:r w:rsidR="006079A4">
              <w:rPr>
                <w:rFonts w:ascii="Times New Roman" w:hAnsi="Times New Roman"/>
                <w:sz w:val="24"/>
                <w:szCs w:val="24"/>
              </w:rPr>
              <w:t>rdavimo akto pasirašymo dienos.</w:t>
            </w:r>
          </w:p>
          <w:p w14:paraId="3A7D4595" w14:textId="77777777" w:rsidR="006079A4" w:rsidRPr="00BB2B1F" w:rsidRDefault="006079A4" w:rsidP="00DF73E9">
            <w:pPr>
              <w:keepNext/>
              <w:keepLines/>
              <w:tabs>
                <w:tab w:val="left" w:pos="390"/>
                <w:tab w:val="left" w:pos="1035"/>
                <w:tab w:val="left" w:pos="1500"/>
              </w:tabs>
              <w:spacing w:after="0"/>
              <w:jc w:val="both"/>
              <w:rPr>
                <w:rFonts w:ascii="Times New Roman" w:hAnsi="Times New Roman"/>
                <w:sz w:val="24"/>
                <w:szCs w:val="24"/>
              </w:rPr>
            </w:pPr>
          </w:p>
          <w:p w14:paraId="0691EE15" w14:textId="54C1EC84" w:rsidR="000B63CE" w:rsidRDefault="000B63CE" w:rsidP="00DF73E9">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hAnsi="Times New Roman"/>
                <w:sz w:val="24"/>
                <w:szCs w:val="24"/>
              </w:rPr>
              <w:t>Turi būti galimybė registruotiems vartotojams įrangos gamintojo svetainėje pasitikrinti garantijos lygį ir pabaigos datą.</w:t>
            </w:r>
          </w:p>
          <w:p w14:paraId="2E9B5926" w14:textId="77777777" w:rsidR="006079A4" w:rsidRPr="00BB2B1F" w:rsidRDefault="006079A4" w:rsidP="00DF73E9">
            <w:pPr>
              <w:keepNext/>
              <w:keepLines/>
              <w:tabs>
                <w:tab w:val="left" w:pos="390"/>
                <w:tab w:val="left" w:pos="1035"/>
                <w:tab w:val="left" w:pos="1500"/>
              </w:tabs>
              <w:spacing w:after="0"/>
              <w:jc w:val="both"/>
              <w:rPr>
                <w:rFonts w:ascii="Times New Roman" w:hAnsi="Times New Roman"/>
                <w:sz w:val="24"/>
                <w:szCs w:val="24"/>
              </w:rPr>
            </w:pPr>
          </w:p>
          <w:p w14:paraId="422B96B7" w14:textId="248B530D" w:rsidR="000B63CE" w:rsidRDefault="000B63CE" w:rsidP="00DF73E9">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hAnsi="Times New Roman"/>
                <w:sz w:val="24"/>
                <w:szCs w:val="24"/>
              </w:rPr>
              <w:t>Programinei įrangai, kuri yra sudedamoji sprendimo dalis, esant galiojančiai techninės pagalbos sutarčiai, suteikiama teisė diegti naujausias versijas viso techninio palaikymo laikotarpiu.</w:t>
            </w:r>
          </w:p>
          <w:p w14:paraId="5780FEAD" w14:textId="77777777" w:rsidR="006079A4" w:rsidRPr="00BB2B1F" w:rsidRDefault="006079A4" w:rsidP="00DF73E9">
            <w:pPr>
              <w:keepNext/>
              <w:keepLines/>
              <w:tabs>
                <w:tab w:val="left" w:pos="390"/>
                <w:tab w:val="left" w:pos="1035"/>
                <w:tab w:val="left" w:pos="1500"/>
              </w:tabs>
              <w:spacing w:after="0"/>
              <w:jc w:val="both"/>
              <w:rPr>
                <w:rFonts w:ascii="Times New Roman" w:hAnsi="Times New Roman"/>
                <w:sz w:val="24"/>
                <w:szCs w:val="24"/>
              </w:rPr>
            </w:pPr>
          </w:p>
          <w:p w14:paraId="1D41D2D2" w14:textId="0FFDD944" w:rsidR="000B63CE" w:rsidRPr="00BB2B1F" w:rsidRDefault="000B63CE" w:rsidP="00DF73E9">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hAnsi="Times New Roman"/>
                <w:sz w:val="24"/>
                <w:szCs w:val="24"/>
              </w:rPr>
              <w:t>Visi sprendimo komponentų gedimai, sutrikimai ar klaidos gali būti perduodami vieningai gamintojo techninės pagalbos tarnybai telefonu, žinutėmis („</w:t>
            </w:r>
            <w:proofErr w:type="spellStart"/>
            <w:r w:rsidRPr="00BB2B1F">
              <w:rPr>
                <w:rFonts w:ascii="Times New Roman" w:hAnsi="Times New Roman"/>
                <w:sz w:val="24"/>
                <w:szCs w:val="24"/>
              </w:rPr>
              <w:t>chat</w:t>
            </w:r>
            <w:proofErr w:type="spellEnd"/>
            <w:r w:rsidRPr="00BB2B1F">
              <w:rPr>
                <w:rFonts w:ascii="Times New Roman" w:hAnsi="Times New Roman"/>
                <w:sz w:val="24"/>
                <w:szCs w:val="24"/>
              </w:rPr>
              <w:t xml:space="preserve">“) arba užpildant anketą internetiniame portale visą parą tiek darbo, tiek ir šventinėmis dienomis (24/7). Esant kritiniams sistemos sutrikimams techninė pagalba turi būti suteikiama bet kuriuo paros metu (24/7), įskaitant savaitgalius ir švenčių dienomis. Gamintojo deklaruojamas šiems sutrikimams šalinti reikalingų komponentų pristatymo bei inžinieriaus atvykimo i vietą tikslas – ne vėliau kaip </w:t>
            </w:r>
            <w:r w:rsidR="00B73396">
              <w:rPr>
                <w:rFonts w:ascii="Times New Roman" w:hAnsi="Times New Roman"/>
                <w:sz w:val="24"/>
                <w:szCs w:val="24"/>
              </w:rPr>
              <w:t>kita darbo diena</w:t>
            </w:r>
            <w:r w:rsidRPr="00BB2B1F">
              <w:rPr>
                <w:rFonts w:ascii="Times New Roman" w:hAnsi="Times New Roman"/>
                <w:sz w:val="24"/>
                <w:szCs w:val="24"/>
              </w:rPr>
              <w:t xml:space="preserve"> po sutrikimo priežasties nustatymo.</w:t>
            </w:r>
          </w:p>
          <w:p w14:paraId="5FC7C293" w14:textId="77777777" w:rsidR="00B73396" w:rsidRDefault="00B73396" w:rsidP="00DF73E9">
            <w:pPr>
              <w:keepNext/>
              <w:keepLines/>
              <w:tabs>
                <w:tab w:val="left" w:pos="390"/>
                <w:tab w:val="left" w:pos="1035"/>
                <w:tab w:val="left" w:pos="1500"/>
              </w:tabs>
              <w:spacing w:after="0"/>
              <w:jc w:val="both"/>
              <w:rPr>
                <w:rFonts w:ascii="Times New Roman" w:hAnsi="Times New Roman"/>
                <w:sz w:val="24"/>
                <w:szCs w:val="24"/>
              </w:rPr>
            </w:pPr>
          </w:p>
          <w:p w14:paraId="49D0B509" w14:textId="6C2409C9" w:rsidR="000B63CE" w:rsidRDefault="000B63CE" w:rsidP="00DF73E9">
            <w:pPr>
              <w:keepNext/>
              <w:keepLines/>
              <w:tabs>
                <w:tab w:val="left" w:pos="390"/>
                <w:tab w:val="left" w:pos="1035"/>
                <w:tab w:val="left" w:pos="1500"/>
              </w:tabs>
              <w:spacing w:after="0"/>
              <w:jc w:val="both"/>
              <w:rPr>
                <w:rFonts w:ascii="Times New Roman" w:hAnsi="Times New Roman"/>
                <w:sz w:val="24"/>
                <w:szCs w:val="24"/>
              </w:rPr>
            </w:pPr>
            <w:r w:rsidRPr="00BB2B1F">
              <w:rPr>
                <w:rFonts w:ascii="Times New Roman" w:hAnsi="Times New Roman"/>
                <w:sz w:val="24"/>
                <w:szCs w:val="24"/>
              </w:rPr>
              <w:t>Duomenų saugyklos diskams turi būti taikoma diskų negrąžinimo garantija.</w:t>
            </w:r>
          </w:p>
          <w:p w14:paraId="3D986439" w14:textId="77777777" w:rsidR="00F32389" w:rsidRPr="00BB2B1F" w:rsidRDefault="00F32389" w:rsidP="00DF73E9">
            <w:pPr>
              <w:keepNext/>
              <w:keepLines/>
              <w:tabs>
                <w:tab w:val="left" w:pos="390"/>
                <w:tab w:val="left" w:pos="1035"/>
                <w:tab w:val="left" w:pos="1500"/>
              </w:tabs>
              <w:spacing w:after="0"/>
              <w:jc w:val="both"/>
              <w:rPr>
                <w:rFonts w:ascii="Times New Roman" w:hAnsi="Times New Roman"/>
                <w:sz w:val="24"/>
                <w:szCs w:val="24"/>
              </w:rPr>
            </w:pPr>
          </w:p>
          <w:p w14:paraId="66BDF562" w14:textId="4493E2EA" w:rsidR="000B63CE" w:rsidRPr="00BB2B1F" w:rsidRDefault="00181750" w:rsidP="00DF73E9">
            <w:pPr>
              <w:keepNext/>
              <w:keepLines/>
              <w:tabs>
                <w:tab w:val="left" w:pos="390"/>
                <w:tab w:val="left" w:pos="1035"/>
                <w:tab w:val="left" w:pos="1500"/>
              </w:tabs>
              <w:spacing w:after="0"/>
              <w:jc w:val="both"/>
              <w:rPr>
                <w:rFonts w:ascii="Times New Roman" w:hAnsi="Times New Roman"/>
                <w:sz w:val="24"/>
                <w:szCs w:val="24"/>
              </w:rPr>
            </w:pPr>
            <w:r>
              <w:rPr>
                <w:rFonts w:ascii="Times New Roman" w:hAnsi="Times New Roman"/>
                <w:sz w:val="24"/>
                <w:szCs w:val="24"/>
              </w:rPr>
              <w:t>Įrangos komplekto a</w:t>
            </w:r>
            <w:r w:rsidR="00F32389" w:rsidRPr="00F32389">
              <w:rPr>
                <w:rFonts w:ascii="Times New Roman" w:hAnsi="Times New Roman"/>
                <w:sz w:val="24"/>
                <w:szCs w:val="24"/>
              </w:rPr>
              <w:t xml:space="preserve">paratinės įrangos (angl. </w:t>
            </w:r>
            <w:proofErr w:type="spellStart"/>
            <w:r w:rsidR="00F32389" w:rsidRPr="00F32389">
              <w:rPr>
                <w:rFonts w:ascii="Times New Roman" w:hAnsi="Times New Roman"/>
                <w:sz w:val="24"/>
                <w:szCs w:val="24"/>
              </w:rPr>
              <w:t>firmware</w:t>
            </w:r>
            <w:proofErr w:type="spellEnd"/>
            <w:r w:rsidR="00F32389" w:rsidRPr="00F32389">
              <w:rPr>
                <w:rFonts w:ascii="Times New Roman" w:hAnsi="Times New Roman"/>
                <w:sz w:val="24"/>
                <w:szCs w:val="24"/>
              </w:rPr>
              <w:t xml:space="preserve">) ir programinės įrangos naujų </w:t>
            </w:r>
            <w:r>
              <w:rPr>
                <w:rFonts w:ascii="Times New Roman" w:hAnsi="Times New Roman"/>
                <w:sz w:val="24"/>
                <w:szCs w:val="24"/>
              </w:rPr>
              <w:t xml:space="preserve">bazinių </w:t>
            </w:r>
            <w:r w:rsidR="00F32389" w:rsidRPr="00F32389">
              <w:rPr>
                <w:rFonts w:ascii="Times New Roman" w:hAnsi="Times New Roman"/>
                <w:sz w:val="24"/>
                <w:szCs w:val="24"/>
              </w:rPr>
              <w:t xml:space="preserve">versijų </w:t>
            </w:r>
            <w:r w:rsidR="00A961C3">
              <w:rPr>
                <w:rFonts w:ascii="Times New Roman" w:hAnsi="Times New Roman"/>
                <w:sz w:val="24"/>
                <w:szCs w:val="24"/>
              </w:rPr>
              <w:t>ir/arba kai senoji versija turi saugumo spragų</w:t>
            </w:r>
            <w:r w:rsidR="00A961C3" w:rsidRPr="00F32389">
              <w:rPr>
                <w:rFonts w:ascii="Times New Roman" w:hAnsi="Times New Roman"/>
                <w:sz w:val="24"/>
                <w:szCs w:val="24"/>
              </w:rPr>
              <w:t xml:space="preserve"> </w:t>
            </w:r>
            <w:r w:rsidR="00F32389" w:rsidRPr="00F32389">
              <w:rPr>
                <w:rFonts w:ascii="Times New Roman" w:hAnsi="Times New Roman"/>
                <w:sz w:val="24"/>
                <w:szCs w:val="24"/>
              </w:rPr>
              <w:t>diegimas turi būti užtikrintas įrangos gamintojo ir turi būti teikiamas nemokamai visą g</w:t>
            </w:r>
            <w:r>
              <w:rPr>
                <w:rFonts w:ascii="Times New Roman" w:hAnsi="Times New Roman"/>
                <w:sz w:val="24"/>
                <w:szCs w:val="24"/>
              </w:rPr>
              <w:t>arantinės priežiūros laikotarpį.</w:t>
            </w:r>
          </w:p>
        </w:tc>
      </w:tr>
    </w:tbl>
    <w:p w14:paraId="62A722F9" w14:textId="36312F5D" w:rsidR="00AF0372" w:rsidRPr="00BB2B1F" w:rsidRDefault="00AF0372">
      <w:pPr>
        <w:spacing w:after="160" w:line="259" w:lineRule="auto"/>
        <w:rPr>
          <w:rFonts w:ascii="Times New Roman" w:eastAsia="Times New Roman" w:hAnsi="Times New Roman"/>
          <w:b/>
          <w:color w:val="000000"/>
          <w:sz w:val="24"/>
          <w:szCs w:val="24"/>
        </w:rPr>
      </w:pPr>
    </w:p>
    <w:p w14:paraId="1583520D" w14:textId="77777777" w:rsidR="00DE73B0" w:rsidRPr="00BB2B1F" w:rsidRDefault="00DE73B0" w:rsidP="00B02923">
      <w:pPr>
        <w:spacing w:after="0"/>
        <w:rPr>
          <w:rFonts w:ascii="Times New Roman" w:eastAsia="Times New Roman" w:hAnsi="Times New Roman"/>
          <w:b/>
          <w:color w:val="000000"/>
          <w:sz w:val="24"/>
          <w:szCs w:val="24"/>
        </w:rPr>
      </w:pPr>
    </w:p>
    <w:p w14:paraId="24D501FD" w14:textId="331CF1B8" w:rsidR="00B02923" w:rsidRPr="00BB2B1F" w:rsidRDefault="00B02923">
      <w:pPr>
        <w:spacing w:after="160" w:line="259" w:lineRule="auto"/>
        <w:rPr>
          <w:rFonts w:ascii="Times New Roman" w:eastAsia="Times New Roman" w:hAnsi="Times New Roman"/>
          <w:b/>
          <w:color w:val="000000"/>
          <w:sz w:val="24"/>
          <w:szCs w:val="24"/>
        </w:rPr>
      </w:pPr>
      <w:r w:rsidRPr="00BB2B1F">
        <w:rPr>
          <w:rFonts w:ascii="Times New Roman" w:eastAsia="Times New Roman" w:hAnsi="Times New Roman"/>
          <w:b/>
          <w:color w:val="000000"/>
          <w:sz w:val="24"/>
          <w:szCs w:val="24"/>
        </w:rPr>
        <w:br w:type="page"/>
      </w:r>
    </w:p>
    <w:p w14:paraId="787201C6" w14:textId="77777777" w:rsidR="00DE73B0" w:rsidRPr="00BB2B1F" w:rsidRDefault="00DE73B0" w:rsidP="00B02923">
      <w:pPr>
        <w:spacing w:after="0"/>
        <w:rPr>
          <w:rFonts w:ascii="Times New Roman" w:eastAsia="Times New Roman" w:hAnsi="Times New Roman"/>
          <w:b/>
          <w:color w:val="000000"/>
          <w:sz w:val="24"/>
          <w:szCs w:val="24"/>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10"/>
        <w:gridCol w:w="6804"/>
      </w:tblGrid>
      <w:tr w:rsidR="000B68EB" w:rsidRPr="00BB2B1F" w14:paraId="6E0E20C2" w14:textId="77777777" w:rsidTr="00C02C29">
        <w:trPr>
          <w:trHeight w:val="518"/>
        </w:trPr>
        <w:tc>
          <w:tcPr>
            <w:tcW w:w="709" w:type="dxa"/>
            <w:vAlign w:val="center"/>
          </w:tcPr>
          <w:p w14:paraId="1499E5DD" w14:textId="5DB4AF5E" w:rsidR="000B68EB" w:rsidRPr="00BB2B1F" w:rsidRDefault="007C1CCE" w:rsidP="00B02923">
            <w:pPr>
              <w:spacing w:after="0"/>
              <w:ind w:left="-105"/>
              <w:jc w:val="center"/>
              <w:rPr>
                <w:rFonts w:ascii="Times New Roman" w:hAnsi="Times New Roman"/>
                <w:b/>
                <w:bCs/>
                <w:sz w:val="24"/>
                <w:szCs w:val="24"/>
              </w:rPr>
            </w:pPr>
            <w:r>
              <w:rPr>
                <w:rFonts w:ascii="Times New Roman" w:hAnsi="Times New Roman"/>
                <w:b/>
                <w:bCs/>
                <w:sz w:val="24"/>
                <w:szCs w:val="24"/>
              </w:rPr>
              <w:t>5</w:t>
            </w:r>
            <w:r w:rsidR="000B68EB" w:rsidRPr="00BB2B1F">
              <w:rPr>
                <w:rFonts w:ascii="Times New Roman" w:hAnsi="Times New Roman"/>
                <w:b/>
                <w:bCs/>
                <w:sz w:val="24"/>
                <w:szCs w:val="24"/>
              </w:rPr>
              <w:t>.</w:t>
            </w:r>
          </w:p>
        </w:tc>
        <w:tc>
          <w:tcPr>
            <w:tcW w:w="9214" w:type="dxa"/>
            <w:gridSpan w:val="2"/>
            <w:tcBorders>
              <w:bottom w:val="single" w:sz="4" w:space="0" w:color="auto"/>
            </w:tcBorders>
            <w:vAlign w:val="center"/>
          </w:tcPr>
          <w:p w14:paraId="6F1404EE" w14:textId="7C753B91" w:rsidR="000B68EB" w:rsidRPr="00BB2B1F" w:rsidRDefault="00D940A3" w:rsidP="00741530">
            <w:pPr>
              <w:keepNext/>
              <w:keepLines/>
              <w:tabs>
                <w:tab w:val="left" w:pos="390"/>
                <w:tab w:val="left" w:pos="1035"/>
                <w:tab w:val="left" w:pos="1500"/>
              </w:tabs>
              <w:spacing w:after="0"/>
              <w:rPr>
                <w:rFonts w:ascii="Times New Roman" w:hAnsi="Times New Roman"/>
                <w:b/>
                <w:bCs/>
                <w:sz w:val="24"/>
                <w:szCs w:val="24"/>
              </w:rPr>
            </w:pPr>
            <w:r w:rsidRPr="00C02C29">
              <w:rPr>
                <w:rFonts w:ascii="Times New Roman" w:hAnsi="Times New Roman"/>
                <w:b/>
                <w:bCs/>
                <w:sz w:val="24"/>
                <w:szCs w:val="24"/>
                <w:shd w:val="clear" w:color="auto" w:fill="E2EFD9" w:themeFill="accent6" w:themeFillTint="33"/>
              </w:rPr>
              <w:t>Trečia</w:t>
            </w:r>
            <w:r w:rsidR="000B68EB" w:rsidRPr="00C02C29">
              <w:rPr>
                <w:rFonts w:ascii="Times New Roman" w:hAnsi="Times New Roman"/>
                <w:b/>
                <w:bCs/>
                <w:sz w:val="24"/>
                <w:szCs w:val="24"/>
                <w:shd w:val="clear" w:color="auto" w:fill="E2EFD9" w:themeFill="accent6" w:themeFillTint="33"/>
              </w:rPr>
              <w:t xml:space="preserve"> pirkimo dalis.</w:t>
            </w:r>
            <w:r w:rsidR="000B68EB" w:rsidRPr="00BB2B1F">
              <w:rPr>
                <w:rFonts w:ascii="Times New Roman" w:hAnsi="Times New Roman"/>
                <w:b/>
                <w:bCs/>
                <w:sz w:val="24"/>
                <w:szCs w:val="24"/>
              </w:rPr>
              <w:t xml:space="preserve"> </w:t>
            </w:r>
            <w:proofErr w:type="spellStart"/>
            <w:r w:rsidR="000B68EB" w:rsidRPr="00BB2B1F">
              <w:rPr>
                <w:rFonts w:ascii="Times New Roman" w:hAnsi="Times New Roman"/>
                <w:b/>
                <w:bCs/>
                <w:sz w:val="24"/>
                <w:szCs w:val="24"/>
              </w:rPr>
              <w:t>Virtualizavimo</w:t>
            </w:r>
            <w:proofErr w:type="spellEnd"/>
            <w:r w:rsidR="000B68EB" w:rsidRPr="00BB2B1F">
              <w:rPr>
                <w:rFonts w:ascii="Times New Roman" w:hAnsi="Times New Roman"/>
                <w:b/>
                <w:bCs/>
                <w:sz w:val="24"/>
                <w:szCs w:val="24"/>
              </w:rPr>
              <w:t xml:space="preserve"> programinė</w:t>
            </w:r>
            <w:r w:rsidR="00600CED" w:rsidRPr="00BB2B1F">
              <w:rPr>
                <w:rFonts w:ascii="Times New Roman" w:hAnsi="Times New Roman"/>
                <w:b/>
                <w:bCs/>
                <w:sz w:val="24"/>
                <w:szCs w:val="24"/>
              </w:rPr>
              <w:t>s</w:t>
            </w:r>
            <w:r w:rsidR="000B68EB" w:rsidRPr="00BB2B1F">
              <w:rPr>
                <w:rFonts w:ascii="Times New Roman" w:hAnsi="Times New Roman"/>
                <w:b/>
                <w:bCs/>
                <w:sz w:val="24"/>
                <w:szCs w:val="24"/>
              </w:rPr>
              <w:t xml:space="preserve"> įrang</w:t>
            </w:r>
            <w:r w:rsidR="00600CED" w:rsidRPr="00BB2B1F">
              <w:rPr>
                <w:rFonts w:ascii="Times New Roman" w:hAnsi="Times New Roman"/>
                <w:b/>
                <w:bCs/>
                <w:sz w:val="24"/>
                <w:szCs w:val="24"/>
              </w:rPr>
              <w:t>os prenumerata</w:t>
            </w:r>
            <w:r w:rsidR="000B68EB" w:rsidRPr="00BB2B1F">
              <w:rPr>
                <w:rFonts w:ascii="Times New Roman" w:hAnsi="Times New Roman"/>
                <w:b/>
                <w:bCs/>
                <w:sz w:val="24"/>
                <w:szCs w:val="24"/>
              </w:rPr>
              <w:t>.</w:t>
            </w:r>
          </w:p>
        </w:tc>
      </w:tr>
      <w:tr w:rsidR="00C02C29" w:rsidRPr="00BB2B1F" w14:paraId="75D04153" w14:textId="77777777" w:rsidTr="00136C0F">
        <w:trPr>
          <w:trHeight w:val="518"/>
        </w:trPr>
        <w:tc>
          <w:tcPr>
            <w:tcW w:w="9923" w:type="dxa"/>
            <w:gridSpan w:val="3"/>
            <w:vAlign w:val="center"/>
          </w:tcPr>
          <w:p w14:paraId="0ED0A82B" w14:textId="2187E88B" w:rsidR="00C02C29" w:rsidRPr="00C02C29" w:rsidRDefault="00C02C29" w:rsidP="00741530">
            <w:pPr>
              <w:keepNext/>
              <w:keepLines/>
              <w:tabs>
                <w:tab w:val="left" w:pos="390"/>
                <w:tab w:val="left" w:pos="1035"/>
                <w:tab w:val="left" w:pos="1500"/>
              </w:tabs>
              <w:spacing w:after="0"/>
              <w:rPr>
                <w:rFonts w:ascii="Times New Roman" w:hAnsi="Times New Roman"/>
                <w:b/>
                <w:bCs/>
                <w:sz w:val="24"/>
                <w:szCs w:val="24"/>
                <w:lang w:val="en-US"/>
              </w:rPr>
            </w:pPr>
            <w:r>
              <w:rPr>
                <w:rFonts w:ascii="Times New Roman" w:hAnsi="Times New Roman"/>
                <w:b/>
                <w:bCs/>
                <w:sz w:val="24"/>
                <w:szCs w:val="24"/>
              </w:rPr>
              <w:t>Bendrieji reikalavimai</w:t>
            </w:r>
          </w:p>
        </w:tc>
      </w:tr>
      <w:tr w:rsidR="005A3F41" w:rsidRPr="00BB2B1F" w14:paraId="36D19D25" w14:textId="77777777" w:rsidTr="00C02C29">
        <w:trPr>
          <w:trHeight w:val="518"/>
        </w:trPr>
        <w:tc>
          <w:tcPr>
            <w:tcW w:w="709" w:type="dxa"/>
          </w:tcPr>
          <w:p w14:paraId="01BC43AF" w14:textId="16B5076C" w:rsidR="005A3F41" w:rsidRDefault="005A3F41" w:rsidP="00B02923">
            <w:pPr>
              <w:spacing w:after="0"/>
              <w:ind w:left="-105"/>
              <w:jc w:val="right"/>
              <w:rPr>
                <w:rFonts w:ascii="Times New Roman" w:hAnsi="Times New Roman"/>
                <w:sz w:val="24"/>
                <w:szCs w:val="24"/>
              </w:rPr>
            </w:pPr>
            <w:r>
              <w:rPr>
                <w:rFonts w:ascii="Times New Roman" w:hAnsi="Times New Roman"/>
                <w:sz w:val="24"/>
                <w:szCs w:val="24"/>
              </w:rPr>
              <w:t>5.1.</w:t>
            </w:r>
          </w:p>
        </w:tc>
        <w:tc>
          <w:tcPr>
            <w:tcW w:w="9214" w:type="dxa"/>
            <w:gridSpan w:val="2"/>
            <w:shd w:val="clear" w:color="auto" w:fill="auto"/>
          </w:tcPr>
          <w:p w14:paraId="15A0044C" w14:textId="16087C5A" w:rsidR="005A3F41" w:rsidRPr="00BB2B1F" w:rsidRDefault="005A3F41" w:rsidP="00C02C29">
            <w:pPr>
              <w:tabs>
                <w:tab w:val="left" w:pos="390"/>
                <w:tab w:val="left" w:pos="1035"/>
                <w:tab w:val="left" w:pos="1500"/>
              </w:tabs>
              <w:spacing w:after="0"/>
              <w:jc w:val="both"/>
              <w:rPr>
                <w:rFonts w:ascii="Times New Roman" w:eastAsia="Times New Roman" w:hAnsi="Times New Roman"/>
                <w:sz w:val="24"/>
                <w:szCs w:val="24"/>
              </w:rPr>
            </w:pPr>
            <w:r w:rsidRPr="005A3F41">
              <w:rPr>
                <w:rFonts w:ascii="Times New Roman" w:eastAsia="Times New Roman" w:hAnsi="Times New Roman"/>
                <w:sz w:val="24"/>
                <w:szCs w:val="24"/>
              </w:rPr>
              <w:t xml:space="preserve">Tiekėjas turi užtikrinti, kad gamintojas nėra paskelbęs žinios apie siūlomos programinės įrangos gamybos arba tobulinimo nutraukimą (pvz., angl. </w:t>
            </w:r>
            <w:proofErr w:type="spellStart"/>
            <w:r w:rsidRPr="005A3F41">
              <w:rPr>
                <w:rFonts w:ascii="Times New Roman" w:eastAsia="Times New Roman" w:hAnsi="Times New Roman"/>
                <w:sz w:val="24"/>
                <w:szCs w:val="24"/>
              </w:rPr>
              <w:t>end</w:t>
            </w:r>
            <w:proofErr w:type="spellEnd"/>
            <w:r w:rsidRPr="005A3F41">
              <w:rPr>
                <w:rFonts w:ascii="Times New Roman" w:eastAsia="Times New Roman" w:hAnsi="Times New Roman"/>
                <w:sz w:val="24"/>
                <w:szCs w:val="24"/>
              </w:rPr>
              <w:t xml:space="preserve"> </w:t>
            </w:r>
            <w:proofErr w:type="spellStart"/>
            <w:r w:rsidRPr="005A3F41">
              <w:rPr>
                <w:rFonts w:ascii="Times New Roman" w:eastAsia="Times New Roman" w:hAnsi="Times New Roman"/>
                <w:sz w:val="24"/>
                <w:szCs w:val="24"/>
              </w:rPr>
              <w:t>of</w:t>
            </w:r>
            <w:proofErr w:type="spellEnd"/>
            <w:r w:rsidRPr="005A3F41">
              <w:rPr>
                <w:rFonts w:ascii="Times New Roman" w:eastAsia="Times New Roman" w:hAnsi="Times New Roman"/>
                <w:sz w:val="24"/>
                <w:szCs w:val="24"/>
              </w:rPr>
              <w:t xml:space="preserve"> </w:t>
            </w:r>
            <w:proofErr w:type="spellStart"/>
            <w:r w:rsidRPr="005A3F41">
              <w:rPr>
                <w:rFonts w:ascii="Times New Roman" w:eastAsia="Times New Roman" w:hAnsi="Times New Roman"/>
                <w:sz w:val="24"/>
                <w:szCs w:val="24"/>
              </w:rPr>
              <w:t>life</w:t>
            </w:r>
            <w:proofErr w:type="spellEnd"/>
            <w:r w:rsidRPr="005A3F41">
              <w:rPr>
                <w:rFonts w:ascii="Times New Roman" w:eastAsia="Times New Roman" w:hAnsi="Times New Roman"/>
                <w:sz w:val="24"/>
                <w:szCs w:val="24"/>
              </w:rPr>
              <w:t xml:space="preserve"> </w:t>
            </w:r>
            <w:proofErr w:type="spellStart"/>
            <w:r w:rsidRPr="005A3F41">
              <w:rPr>
                <w:rFonts w:ascii="Times New Roman" w:eastAsia="Times New Roman" w:hAnsi="Times New Roman"/>
                <w:sz w:val="24"/>
                <w:szCs w:val="24"/>
              </w:rPr>
              <w:t>time</w:t>
            </w:r>
            <w:proofErr w:type="spellEnd"/>
            <w:r w:rsidRPr="005A3F41">
              <w:rPr>
                <w:rFonts w:ascii="Times New Roman" w:eastAsia="Times New Roman" w:hAnsi="Times New Roman"/>
                <w:sz w:val="24"/>
                <w:szCs w:val="24"/>
              </w:rPr>
              <w:t xml:space="preserve"> arba </w:t>
            </w:r>
            <w:proofErr w:type="spellStart"/>
            <w:r w:rsidRPr="005A3F41">
              <w:rPr>
                <w:rFonts w:ascii="Times New Roman" w:eastAsia="Times New Roman" w:hAnsi="Times New Roman"/>
                <w:sz w:val="24"/>
                <w:szCs w:val="24"/>
              </w:rPr>
              <w:t>Discontinued</w:t>
            </w:r>
            <w:proofErr w:type="spellEnd"/>
            <w:r w:rsidRPr="005A3F41">
              <w:rPr>
                <w:rFonts w:ascii="Times New Roman" w:eastAsia="Times New Roman" w:hAnsi="Times New Roman"/>
                <w:sz w:val="24"/>
                <w:szCs w:val="24"/>
              </w:rPr>
              <w:t>).</w:t>
            </w:r>
          </w:p>
        </w:tc>
      </w:tr>
      <w:tr w:rsidR="005A3F41" w:rsidRPr="00BB2B1F" w14:paraId="577D4A28" w14:textId="77777777" w:rsidTr="00C02C29">
        <w:trPr>
          <w:trHeight w:val="518"/>
        </w:trPr>
        <w:tc>
          <w:tcPr>
            <w:tcW w:w="709" w:type="dxa"/>
          </w:tcPr>
          <w:p w14:paraId="79EB7BA0" w14:textId="21CFF6EC" w:rsidR="005A3F41" w:rsidRDefault="005A3F41" w:rsidP="00B02923">
            <w:pPr>
              <w:spacing w:after="0"/>
              <w:ind w:left="-105"/>
              <w:jc w:val="right"/>
              <w:rPr>
                <w:rFonts w:ascii="Times New Roman" w:hAnsi="Times New Roman"/>
                <w:sz w:val="24"/>
                <w:szCs w:val="24"/>
              </w:rPr>
            </w:pPr>
            <w:r>
              <w:rPr>
                <w:rFonts w:ascii="Times New Roman" w:hAnsi="Times New Roman"/>
                <w:sz w:val="24"/>
                <w:szCs w:val="24"/>
              </w:rPr>
              <w:t>5.2.</w:t>
            </w:r>
          </w:p>
        </w:tc>
        <w:tc>
          <w:tcPr>
            <w:tcW w:w="9214" w:type="dxa"/>
            <w:gridSpan w:val="2"/>
            <w:shd w:val="clear" w:color="auto" w:fill="auto"/>
          </w:tcPr>
          <w:p w14:paraId="4A9F2C8F" w14:textId="33A5325D" w:rsidR="005A3F41" w:rsidRPr="00BB2B1F" w:rsidRDefault="005A3F41" w:rsidP="00621A04">
            <w:pPr>
              <w:keepNext/>
              <w:keepLines/>
              <w:tabs>
                <w:tab w:val="left" w:pos="390"/>
                <w:tab w:val="left" w:pos="1035"/>
                <w:tab w:val="left" w:pos="1500"/>
              </w:tabs>
              <w:spacing w:after="0"/>
              <w:jc w:val="both"/>
              <w:rPr>
                <w:rFonts w:ascii="Times New Roman" w:eastAsia="Times New Roman" w:hAnsi="Times New Roman"/>
                <w:sz w:val="24"/>
                <w:szCs w:val="24"/>
              </w:rPr>
            </w:pPr>
            <w:r w:rsidRPr="005A3F41">
              <w:rPr>
                <w:rFonts w:ascii="Times New Roman" w:eastAsia="Times New Roman" w:hAnsi="Times New Roman"/>
                <w:sz w:val="24"/>
                <w:szCs w:val="24"/>
              </w:rPr>
              <w:t>Programinės įrangos dokumentai turi būti lietuvių arba anglų kalba. Programinė įranga ir kompiuterių technikos sisteminiai pranešimai turi būti anglų arba lietuvių kalba. Gamintojo interneto svetainėje tvarkyklių ir dokumentų paieška turi būti pateikiama anglų arba lietuvių kalba.</w:t>
            </w:r>
          </w:p>
        </w:tc>
      </w:tr>
      <w:tr w:rsidR="005A3F41" w:rsidRPr="00BB2B1F" w14:paraId="6DD31B06" w14:textId="77777777" w:rsidTr="00C02C29">
        <w:trPr>
          <w:trHeight w:val="518"/>
        </w:trPr>
        <w:tc>
          <w:tcPr>
            <w:tcW w:w="709" w:type="dxa"/>
          </w:tcPr>
          <w:p w14:paraId="55606A86" w14:textId="4B8162F5" w:rsidR="005A3F41" w:rsidRDefault="005A3F41" w:rsidP="00B02923">
            <w:pPr>
              <w:spacing w:after="0"/>
              <w:ind w:left="-105"/>
              <w:jc w:val="right"/>
              <w:rPr>
                <w:rFonts w:ascii="Times New Roman" w:hAnsi="Times New Roman"/>
                <w:sz w:val="24"/>
                <w:szCs w:val="24"/>
              </w:rPr>
            </w:pPr>
            <w:r>
              <w:rPr>
                <w:rFonts w:ascii="Times New Roman" w:hAnsi="Times New Roman"/>
                <w:sz w:val="24"/>
                <w:szCs w:val="24"/>
              </w:rPr>
              <w:t>5.3.</w:t>
            </w:r>
          </w:p>
        </w:tc>
        <w:tc>
          <w:tcPr>
            <w:tcW w:w="9214" w:type="dxa"/>
            <w:gridSpan w:val="2"/>
            <w:shd w:val="clear" w:color="auto" w:fill="auto"/>
          </w:tcPr>
          <w:p w14:paraId="2A03C617" w14:textId="15A38E00" w:rsidR="005A3F41" w:rsidRPr="00BB2B1F" w:rsidRDefault="005A3F41" w:rsidP="00621A04">
            <w:pPr>
              <w:keepNext/>
              <w:keepLines/>
              <w:tabs>
                <w:tab w:val="left" w:pos="390"/>
                <w:tab w:val="left" w:pos="1035"/>
                <w:tab w:val="left" w:pos="1500"/>
              </w:tabs>
              <w:spacing w:after="0"/>
              <w:jc w:val="both"/>
              <w:rPr>
                <w:rFonts w:ascii="Times New Roman" w:eastAsia="Times New Roman" w:hAnsi="Times New Roman"/>
                <w:sz w:val="24"/>
                <w:szCs w:val="24"/>
              </w:rPr>
            </w:pPr>
            <w:r w:rsidRPr="005A3F41">
              <w:rPr>
                <w:rFonts w:ascii="Times New Roman" w:eastAsia="Times New Roman" w:hAnsi="Times New Roman"/>
                <w:sz w:val="24"/>
                <w:szCs w:val="24"/>
              </w:rPr>
              <w:t>Pirkimo objektas, vadovaujantis Lietuvos Respublikos viešųjų pirkimų įstatymu, turi nekelti grėsmės nacionaliniam saugumui.</w:t>
            </w:r>
          </w:p>
        </w:tc>
      </w:tr>
      <w:tr w:rsidR="005A3F41" w:rsidRPr="00BB2B1F" w14:paraId="7C1E165B" w14:textId="77777777" w:rsidTr="00C02C29">
        <w:trPr>
          <w:trHeight w:val="518"/>
        </w:trPr>
        <w:tc>
          <w:tcPr>
            <w:tcW w:w="709" w:type="dxa"/>
          </w:tcPr>
          <w:p w14:paraId="3882B40D" w14:textId="4E597BFE" w:rsidR="005A3F41" w:rsidRDefault="005A3F41" w:rsidP="00B02923">
            <w:pPr>
              <w:spacing w:after="0"/>
              <w:ind w:left="-105"/>
              <w:jc w:val="right"/>
              <w:rPr>
                <w:rFonts w:ascii="Times New Roman" w:hAnsi="Times New Roman"/>
                <w:sz w:val="24"/>
                <w:szCs w:val="24"/>
              </w:rPr>
            </w:pPr>
            <w:r>
              <w:rPr>
                <w:rFonts w:ascii="Times New Roman" w:hAnsi="Times New Roman"/>
                <w:sz w:val="24"/>
                <w:szCs w:val="24"/>
              </w:rPr>
              <w:t>5.4.</w:t>
            </w:r>
          </w:p>
        </w:tc>
        <w:tc>
          <w:tcPr>
            <w:tcW w:w="9214" w:type="dxa"/>
            <w:gridSpan w:val="2"/>
            <w:shd w:val="clear" w:color="auto" w:fill="auto"/>
          </w:tcPr>
          <w:p w14:paraId="4BE06F63" w14:textId="1CF403CB" w:rsidR="005A3F41" w:rsidRPr="00BB2B1F" w:rsidRDefault="005A3F41" w:rsidP="00621A04">
            <w:pPr>
              <w:keepNext/>
              <w:keepLines/>
              <w:tabs>
                <w:tab w:val="left" w:pos="390"/>
                <w:tab w:val="left" w:pos="1035"/>
                <w:tab w:val="left" w:pos="1500"/>
              </w:tabs>
              <w:spacing w:after="0"/>
              <w:jc w:val="both"/>
              <w:rPr>
                <w:rFonts w:ascii="Times New Roman" w:eastAsia="Times New Roman" w:hAnsi="Times New Roman"/>
                <w:sz w:val="24"/>
                <w:szCs w:val="24"/>
              </w:rPr>
            </w:pPr>
            <w:r w:rsidRPr="005A3F41">
              <w:rPr>
                <w:rFonts w:ascii="Times New Roman" w:eastAsia="Times New Roman" w:hAnsi="Times New Roman"/>
                <w:sz w:val="24"/>
                <w:szCs w:val="24"/>
              </w:rPr>
              <w:t>Tiekėjas turi užtikrinti, kad įsigyjamoje įrangoje nebūtų įdiegta jokios papildomos programinės įrangos, kuri nėra būtina tokios įrangos funkcionalumui užtikrinti. Nustačius, kad įsigytoje programinėje įrangoje yra įdiegtas įtartinas, šnipinėjantis ar kokia kita kenkėjiška veikla užsiimantis programinis kodas, tai būtų traktuojama kaip reikalavimų neatitikimas ir sutarties sąlygų nesilaikymas:</w:t>
            </w:r>
          </w:p>
        </w:tc>
      </w:tr>
      <w:tr w:rsidR="005A3F41" w:rsidRPr="00BB2B1F" w14:paraId="5308AA4C" w14:textId="77777777" w:rsidTr="00C02C29">
        <w:trPr>
          <w:trHeight w:val="518"/>
        </w:trPr>
        <w:tc>
          <w:tcPr>
            <w:tcW w:w="709" w:type="dxa"/>
          </w:tcPr>
          <w:p w14:paraId="599EE277" w14:textId="48CFEE21" w:rsidR="005A3F41" w:rsidRDefault="005A3F41" w:rsidP="00B02923">
            <w:pPr>
              <w:spacing w:after="0"/>
              <w:ind w:left="-105"/>
              <w:jc w:val="right"/>
              <w:rPr>
                <w:rFonts w:ascii="Times New Roman" w:hAnsi="Times New Roman"/>
                <w:sz w:val="24"/>
                <w:szCs w:val="24"/>
              </w:rPr>
            </w:pPr>
            <w:r>
              <w:rPr>
                <w:rFonts w:ascii="Times New Roman" w:hAnsi="Times New Roman"/>
                <w:sz w:val="24"/>
                <w:szCs w:val="24"/>
              </w:rPr>
              <w:t>5.</w:t>
            </w:r>
            <w:r w:rsidR="00264B5D">
              <w:rPr>
                <w:rFonts w:ascii="Times New Roman" w:hAnsi="Times New Roman"/>
                <w:sz w:val="24"/>
                <w:szCs w:val="24"/>
              </w:rPr>
              <w:t>4</w:t>
            </w:r>
            <w:r>
              <w:rPr>
                <w:rFonts w:ascii="Times New Roman" w:hAnsi="Times New Roman"/>
                <w:sz w:val="24"/>
                <w:szCs w:val="24"/>
              </w:rPr>
              <w:t>.</w:t>
            </w:r>
            <w:r w:rsidR="00264B5D">
              <w:rPr>
                <w:rFonts w:ascii="Times New Roman" w:hAnsi="Times New Roman"/>
                <w:sz w:val="24"/>
                <w:szCs w:val="24"/>
              </w:rPr>
              <w:t>1.</w:t>
            </w:r>
          </w:p>
        </w:tc>
        <w:tc>
          <w:tcPr>
            <w:tcW w:w="9214" w:type="dxa"/>
            <w:gridSpan w:val="2"/>
            <w:shd w:val="clear" w:color="auto" w:fill="auto"/>
          </w:tcPr>
          <w:p w14:paraId="4F0A23B5" w14:textId="23027D03" w:rsidR="005A3F41" w:rsidRPr="00BB2B1F" w:rsidRDefault="005A3F41" w:rsidP="00621A04">
            <w:pPr>
              <w:keepNext/>
              <w:keepLines/>
              <w:tabs>
                <w:tab w:val="left" w:pos="390"/>
                <w:tab w:val="left" w:pos="1035"/>
                <w:tab w:val="left" w:pos="1500"/>
              </w:tabs>
              <w:spacing w:after="0"/>
              <w:jc w:val="both"/>
              <w:rPr>
                <w:rFonts w:ascii="Times New Roman" w:eastAsia="Times New Roman" w:hAnsi="Times New Roman"/>
                <w:sz w:val="24"/>
                <w:szCs w:val="24"/>
              </w:rPr>
            </w:pPr>
            <w:r w:rsidRPr="005A3F41">
              <w:rPr>
                <w:rFonts w:ascii="Times New Roman" w:eastAsia="Times New Roman" w:hAnsi="Times New Roman"/>
                <w:sz w:val="24"/>
                <w:szCs w:val="24"/>
              </w:rPr>
              <w:t>įranga gražinama tiekėjui, arba keičiama nauja adekvačia ar geresne, tačiau saugumo reikalavimus atitinkančia įranga;</w:t>
            </w:r>
          </w:p>
        </w:tc>
      </w:tr>
      <w:tr w:rsidR="005A3F41" w:rsidRPr="00BB2B1F" w14:paraId="4A57E296" w14:textId="77777777" w:rsidTr="00C02C29">
        <w:trPr>
          <w:trHeight w:val="518"/>
        </w:trPr>
        <w:tc>
          <w:tcPr>
            <w:tcW w:w="709" w:type="dxa"/>
          </w:tcPr>
          <w:p w14:paraId="556F3181" w14:textId="40742389" w:rsidR="005A3F41" w:rsidRDefault="005A3F41" w:rsidP="00264B5D">
            <w:pPr>
              <w:spacing w:after="0"/>
              <w:ind w:left="-105"/>
              <w:jc w:val="right"/>
              <w:rPr>
                <w:rFonts w:ascii="Times New Roman" w:hAnsi="Times New Roman"/>
                <w:sz w:val="24"/>
                <w:szCs w:val="24"/>
              </w:rPr>
            </w:pPr>
            <w:r>
              <w:rPr>
                <w:rFonts w:ascii="Times New Roman" w:hAnsi="Times New Roman"/>
                <w:sz w:val="24"/>
                <w:szCs w:val="24"/>
              </w:rPr>
              <w:t>5.</w:t>
            </w:r>
            <w:r w:rsidR="00264B5D">
              <w:rPr>
                <w:rFonts w:ascii="Times New Roman" w:hAnsi="Times New Roman"/>
                <w:sz w:val="24"/>
                <w:szCs w:val="24"/>
              </w:rPr>
              <w:t>4</w:t>
            </w:r>
            <w:r>
              <w:rPr>
                <w:rFonts w:ascii="Times New Roman" w:hAnsi="Times New Roman"/>
                <w:sz w:val="24"/>
                <w:szCs w:val="24"/>
              </w:rPr>
              <w:t>.</w:t>
            </w:r>
            <w:r w:rsidR="00264B5D">
              <w:rPr>
                <w:rFonts w:ascii="Times New Roman" w:hAnsi="Times New Roman"/>
                <w:sz w:val="24"/>
                <w:szCs w:val="24"/>
              </w:rPr>
              <w:t>2</w:t>
            </w:r>
            <w:r>
              <w:rPr>
                <w:rFonts w:ascii="Times New Roman" w:hAnsi="Times New Roman"/>
                <w:sz w:val="24"/>
                <w:szCs w:val="24"/>
              </w:rPr>
              <w:t>.</w:t>
            </w:r>
          </w:p>
        </w:tc>
        <w:tc>
          <w:tcPr>
            <w:tcW w:w="9214" w:type="dxa"/>
            <w:gridSpan w:val="2"/>
            <w:shd w:val="clear" w:color="auto" w:fill="auto"/>
          </w:tcPr>
          <w:p w14:paraId="7A4BD5D9" w14:textId="03AD1976" w:rsidR="005A3F41" w:rsidRPr="00BB2B1F" w:rsidRDefault="005A3F41" w:rsidP="00621A04">
            <w:pPr>
              <w:keepNext/>
              <w:keepLines/>
              <w:tabs>
                <w:tab w:val="left" w:pos="390"/>
                <w:tab w:val="left" w:pos="1035"/>
                <w:tab w:val="left" w:pos="1500"/>
              </w:tabs>
              <w:spacing w:after="0"/>
              <w:jc w:val="both"/>
              <w:rPr>
                <w:rFonts w:ascii="Times New Roman" w:eastAsia="Times New Roman" w:hAnsi="Times New Roman"/>
                <w:sz w:val="24"/>
                <w:szCs w:val="24"/>
              </w:rPr>
            </w:pPr>
            <w:r w:rsidRPr="005A3F41">
              <w:rPr>
                <w:rFonts w:ascii="Times New Roman" w:eastAsia="Times New Roman" w:hAnsi="Times New Roman"/>
                <w:sz w:val="24"/>
                <w:szCs w:val="24"/>
              </w:rPr>
              <w:t>tiekėjas padengia pirkėjo patirtą materialinę žalą.</w:t>
            </w:r>
          </w:p>
        </w:tc>
      </w:tr>
      <w:tr w:rsidR="00C02C29" w:rsidRPr="00BB2B1F" w14:paraId="502DF551" w14:textId="77777777" w:rsidTr="00545527">
        <w:trPr>
          <w:trHeight w:val="518"/>
        </w:trPr>
        <w:tc>
          <w:tcPr>
            <w:tcW w:w="9923" w:type="dxa"/>
            <w:gridSpan w:val="3"/>
          </w:tcPr>
          <w:p w14:paraId="6D4A2302" w14:textId="02D69171" w:rsidR="00C02C29" w:rsidRPr="00C02C29" w:rsidRDefault="00C02C29" w:rsidP="00621A04">
            <w:pPr>
              <w:keepNext/>
              <w:keepLines/>
              <w:tabs>
                <w:tab w:val="left" w:pos="390"/>
                <w:tab w:val="left" w:pos="1035"/>
                <w:tab w:val="left" w:pos="1500"/>
              </w:tabs>
              <w:spacing w:after="0"/>
              <w:jc w:val="both"/>
              <w:rPr>
                <w:rFonts w:ascii="Times New Roman" w:eastAsia="Times New Roman" w:hAnsi="Times New Roman"/>
                <w:b/>
                <w:sz w:val="24"/>
                <w:szCs w:val="24"/>
              </w:rPr>
            </w:pPr>
            <w:r w:rsidRPr="00C02C29">
              <w:rPr>
                <w:rFonts w:ascii="Times New Roman" w:eastAsia="Times New Roman" w:hAnsi="Times New Roman"/>
                <w:b/>
                <w:sz w:val="24"/>
                <w:szCs w:val="24"/>
              </w:rPr>
              <w:t>Specialieji reikalavimai</w:t>
            </w:r>
          </w:p>
        </w:tc>
      </w:tr>
      <w:tr w:rsidR="000B68EB" w:rsidRPr="00BB2B1F" w14:paraId="6D9C060F" w14:textId="77777777" w:rsidTr="00352FBE">
        <w:trPr>
          <w:trHeight w:val="518"/>
        </w:trPr>
        <w:tc>
          <w:tcPr>
            <w:tcW w:w="709" w:type="dxa"/>
          </w:tcPr>
          <w:p w14:paraId="2F0BADE3" w14:textId="71FBEB88" w:rsidR="000B68EB" w:rsidRPr="00BB2B1F" w:rsidRDefault="007C1CCE" w:rsidP="00B02923">
            <w:pPr>
              <w:spacing w:after="0"/>
              <w:ind w:left="-105"/>
              <w:jc w:val="right"/>
              <w:rPr>
                <w:rFonts w:ascii="Times New Roman" w:hAnsi="Times New Roman"/>
                <w:sz w:val="24"/>
                <w:szCs w:val="24"/>
              </w:rPr>
            </w:pPr>
            <w:r>
              <w:rPr>
                <w:rFonts w:ascii="Times New Roman" w:hAnsi="Times New Roman"/>
                <w:sz w:val="24"/>
                <w:szCs w:val="24"/>
              </w:rPr>
              <w:t>5</w:t>
            </w:r>
            <w:r w:rsidR="000B68EB" w:rsidRPr="00BB2B1F">
              <w:rPr>
                <w:rFonts w:ascii="Times New Roman" w:hAnsi="Times New Roman"/>
                <w:sz w:val="24"/>
                <w:szCs w:val="24"/>
              </w:rPr>
              <w:t>.</w:t>
            </w:r>
            <w:r w:rsidR="00264B5D">
              <w:rPr>
                <w:rFonts w:ascii="Times New Roman" w:hAnsi="Times New Roman"/>
                <w:sz w:val="24"/>
                <w:szCs w:val="24"/>
              </w:rPr>
              <w:t>5</w:t>
            </w:r>
            <w:r w:rsidR="000B68EB" w:rsidRPr="00BB2B1F">
              <w:rPr>
                <w:rFonts w:ascii="Times New Roman" w:hAnsi="Times New Roman"/>
                <w:sz w:val="24"/>
                <w:szCs w:val="24"/>
              </w:rPr>
              <w:t>.</w:t>
            </w:r>
          </w:p>
        </w:tc>
        <w:tc>
          <w:tcPr>
            <w:tcW w:w="2410" w:type="dxa"/>
          </w:tcPr>
          <w:p w14:paraId="6E1A973B" w14:textId="77777777" w:rsidR="000B68EB" w:rsidRPr="00BB2B1F" w:rsidRDefault="000B68EB" w:rsidP="00B02923">
            <w:pPr>
              <w:tabs>
                <w:tab w:val="left" w:pos="390"/>
                <w:tab w:val="left" w:pos="1035"/>
                <w:tab w:val="left" w:pos="1500"/>
              </w:tabs>
              <w:spacing w:after="0"/>
              <w:rPr>
                <w:rFonts w:ascii="Times New Roman" w:eastAsia="Times New Roman" w:hAnsi="Times New Roman"/>
                <w:sz w:val="24"/>
                <w:szCs w:val="24"/>
              </w:rPr>
            </w:pPr>
            <w:r w:rsidRPr="00BB2B1F">
              <w:rPr>
                <w:rFonts w:ascii="Times New Roman" w:eastAsia="Times New Roman" w:hAnsi="Times New Roman"/>
                <w:sz w:val="24"/>
                <w:szCs w:val="24"/>
              </w:rPr>
              <w:t>Kiekis</w:t>
            </w:r>
          </w:p>
        </w:tc>
        <w:tc>
          <w:tcPr>
            <w:tcW w:w="6804" w:type="dxa"/>
            <w:vAlign w:val="center"/>
          </w:tcPr>
          <w:p w14:paraId="0D28B45D" w14:textId="559F56D6" w:rsidR="000B68EB" w:rsidRPr="00BB2B1F" w:rsidRDefault="007D2B86" w:rsidP="00621A04">
            <w:pPr>
              <w:keepNext/>
              <w:keepLines/>
              <w:tabs>
                <w:tab w:val="left" w:pos="390"/>
                <w:tab w:val="left" w:pos="1035"/>
                <w:tab w:val="left" w:pos="1500"/>
              </w:tabs>
              <w:spacing w:after="0"/>
              <w:jc w:val="both"/>
              <w:rPr>
                <w:rFonts w:ascii="Times New Roman" w:eastAsia="Times New Roman" w:hAnsi="Times New Roman"/>
                <w:sz w:val="24"/>
                <w:szCs w:val="24"/>
              </w:rPr>
            </w:pPr>
            <w:r w:rsidRPr="00BB2B1F">
              <w:rPr>
                <w:rFonts w:ascii="Times New Roman" w:eastAsia="Times New Roman" w:hAnsi="Times New Roman"/>
                <w:sz w:val="24"/>
                <w:szCs w:val="24"/>
              </w:rPr>
              <w:t>Programinė įranga turi dengti 1</w:t>
            </w:r>
            <w:r w:rsidR="00E42C8D" w:rsidRPr="00BB2B1F">
              <w:rPr>
                <w:rFonts w:ascii="Times New Roman" w:eastAsia="Times New Roman" w:hAnsi="Times New Roman"/>
                <w:sz w:val="24"/>
                <w:szCs w:val="24"/>
              </w:rPr>
              <w:t>28</w:t>
            </w:r>
            <w:r w:rsidRPr="00BB2B1F">
              <w:rPr>
                <w:rFonts w:ascii="Times New Roman" w:eastAsia="Times New Roman" w:hAnsi="Times New Roman"/>
                <w:sz w:val="24"/>
                <w:szCs w:val="24"/>
              </w:rPr>
              <w:t xml:space="preserve"> fizinių procesorių (1</w:t>
            </w:r>
            <w:r w:rsidR="00E42C8D" w:rsidRPr="00BB2B1F">
              <w:rPr>
                <w:rFonts w:ascii="Times New Roman" w:eastAsia="Times New Roman" w:hAnsi="Times New Roman"/>
                <w:sz w:val="24"/>
                <w:szCs w:val="24"/>
              </w:rPr>
              <w:t>28</w:t>
            </w:r>
            <w:r w:rsidRPr="00BB2B1F">
              <w:rPr>
                <w:rFonts w:ascii="Times New Roman" w:eastAsia="Times New Roman" w:hAnsi="Times New Roman"/>
                <w:sz w:val="24"/>
                <w:szCs w:val="24"/>
              </w:rPr>
              <w:t xml:space="preserve"> </w:t>
            </w:r>
            <w:proofErr w:type="spellStart"/>
            <w:r w:rsidRPr="00BB2B1F">
              <w:rPr>
                <w:rFonts w:ascii="Times New Roman" w:eastAsia="Times New Roman" w:hAnsi="Times New Roman"/>
                <w:sz w:val="24"/>
                <w:szCs w:val="24"/>
              </w:rPr>
              <w:t>core</w:t>
            </w:r>
            <w:proofErr w:type="spellEnd"/>
            <w:r w:rsidRPr="00BB2B1F">
              <w:rPr>
                <w:rFonts w:ascii="Times New Roman" w:eastAsia="Times New Roman" w:hAnsi="Times New Roman"/>
                <w:sz w:val="24"/>
                <w:szCs w:val="24"/>
              </w:rPr>
              <w:t>).</w:t>
            </w:r>
          </w:p>
        </w:tc>
      </w:tr>
      <w:tr w:rsidR="000B68EB" w:rsidRPr="00BB2B1F" w14:paraId="28018F6D" w14:textId="77777777" w:rsidTr="00352FBE">
        <w:trPr>
          <w:trHeight w:val="280"/>
        </w:trPr>
        <w:tc>
          <w:tcPr>
            <w:tcW w:w="709" w:type="dxa"/>
          </w:tcPr>
          <w:p w14:paraId="15A16915" w14:textId="6887B1EC" w:rsidR="000B68EB" w:rsidRPr="00BB2B1F" w:rsidRDefault="007C1CCE" w:rsidP="00B02923">
            <w:pPr>
              <w:spacing w:after="0"/>
              <w:ind w:left="1025" w:hanging="1418"/>
              <w:jc w:val="right"/>
              <w:rPr>
                <w:rFonts w:ascii="Times New Roman" w:hAnsi="Times New Roman"/>
                <w:sz w:val="24"/>
                <w:szCs w:val="24"/>
              </w:rPr>
            </w:pPr>
            <w:r>
              <w:rPr>
                <w:rFonts w:ascii="Times New Roman" w:hAnsi="Times New Roman"/>
                <w:sz w:val="24"/>
                <w:szCs w:val="24"/>
              </w:rPr>
              <w:t>5</w:t>
            </w:r>
            <w:r w:rsidR="000B68EB" w:rsidRPr="00BB2B1F">
              <w:rPr>
                <w:rFonts w:ascii="Times New Roman" w:hAnsi="Times New Roman"/>
                <w:sz w:val="24"/>
                <w:szCs w:val="24"/>
              </w:rPr>
              <w:t>.</w:t>
            </w:r>
            <w:r w:rsidR="00264B5D">
              <w:rPr>
                <w:rFonts w:ascii="Times New Roman" w:hAnsi="Times New Roman"/>
                <w:sz w:val="24"/>
                <w:szCs w:val="24"/>
              </w:rPr>
              <w:t>6</w:t>
            </w:r>
            <w:r w:rsidR="000B68EB" w:rsidRPr="00BB2B1F">
              <w:rPr>
                <w:rFonts w:ascii="Times New Roman" w:hAnsi="Times New Roman"/>
                <w:sz w:val="24"/>
                <w:szCs w:val="24"/>
              </w:rPr>
              <w:t>.</w:t>
            </w:r>
          </w:p>
        </w:tc>
        <w:tc>
          <w:tcPr>
            <w:tcW w:w="2410" w:type="dxa"/>
          </w:tcPr>
          <w:p w14:paraId="6C491960" w14:textId="77777777" w:rsidR="000B68EB" w:rsidRPr="00BB2B1F" w:rsidRDefault="000B68EB" w:rsidP="00B02923">
            <w:pPr>
              <w:tabs>
                <w:tab w:val="left" w:pos="390"/>
                <w:tab w:val="left" w:pos="1035"/>
                <w:tab w:val="left" w:pos="1500"/>
              </w:tabs>
              <w:spacing w:after="0"/>
              <w:rPr>
                <w:rFonts w:ascii="Times New Roman" w:eastAsia="Times New Roman" w:hAnsi="Times New Roman"/>
                <w:sz w:val="24"/>
                <w:szCs w:val="24"/>
              </w:rPr>
            </w:pPr>
            <w:r w:rsidRPr="00BB2B1F">
              <w:rPr>
                <w:rFonts w:ascii="Times New Roman" w:eastAsia="Times New Roman" w:hAnsi="Times New Roman"/>
                <w:sz w:val="24"/>
                <w:szCs w:val="24"/>
              </w:rPr>
              <w:t>Gamintojas</w:t>
            </w:r>
          </w:p>
        </w:tc>
        <w:tc>
          <w:tcPr>
            <w:tcW w:w="6804" w:type="dxa"/>
            <w:vAlign w:val="center"/>
          </w:tcPr>
          <w:p w14:paraId="4B5F7468" w14:textId="3C36F69D" w:rsidR="000B68EB" w:rsidRPr="00BB2B1F" w:rsidRDefault="007D2B86" w:rsidP="00621A04">
            <w:pPr>
              <w:keepNext/>
              <w:keepLines/>
              <w:tabs>
                <w:tab w:val="left" w:pos="390"/>
                <w:tab w:val="left" w:pos="1035"/>
                <w:tab w:val="left" w:pos="1500"/>
              </w:tabs>
              <w:spacing w:after="0"/>
              <w:jc w:val="both"/>
              <w:rPr>
                <w:rFonts w:ascii="Times New Roman" w:eastAsia="Times New Roman" w:hAnsi="Times New Roman"/>
                <w:sz w:val="24"/>
                <w:szCs w:val="24"/>
              </w:rPr>
            </w:pPr>
            <w:proofErr w:type="spellStart"/>
            <w:r w:rsidRPr="00BB2B1F">
              <w:rPr>
                <w:rFonts w:ascii="Times New Roman" w:eastAsia="Times New Roman" w:hAnsi="Times New Roman"/>
                <w:sz w:val="24"/>
                <w:szCs w:val="24"/>
              </w:rPr>
              <w:t>VMware</w:t>
            </w:r>
            <w:proofErr w:type="spellEnd"/>
            <w:r w:rsidRPr="00BB2B1F">
              <w:rPr>
                <w:rFonts w:ascii="Times New Roman" w:eastAsia="Times New Roman" w:hAnsi="Times New Roman"/>
                <w:sz w:val="24"/>
                <w:szCs w:val="24"/>
              </w:rPr>
              <w:t xml:space="preserve"> </w:t>
            </w:r>
            <w:proofErr w:type="spellStart"/>
            <w:r w:rsidRPr="00BB2B1F">
              <w:rPr>
                <w:rFonts w:ascii="Times New Roman" w:eastAsia="Times New Roman" w:hAnsi="Times New Roman"/>
                <w:sz w:val="24"/>
                <w:szCs w:val="24"/>
              </w:rPr>
              <w:t>vSphere</w:t>
            </w:r>
            <w:proofErr w:type="spellEnd"/>
            <w:r w:rsidRPr="00BB2B1F">
              <w:rPr>
                <w:rFonts w:ascii="Times New Roman" w:eastAsia="Times New Roman" w:hAnsi="Times New Roman"/>
                <w:sz w:val="24"/>
                <w:szCs w:val="24"/>
              </w:rPr>
              <w:t xml:space="preserve"> </w:t>
            </w:r>
            <w:proofErr w:type="spellStart"/>
            <w:r w:rsidR="003A37BD" w:rsidRPr="00BB2B1F">
              <w:rPr>
                <w:rFonts w:ascii="Times New Roman" w:eastAsia="Times New Roman" w:hAnsi="Times New Roman"/>
                <w:sz w:val="24"/>
                <w:szCs w:val="24"/>
              </w:rPr>
              <w:t>Foundation</w:t>
            </w:r>
            <w:proofErr w:type="spellEnd"/>
            <w:r w:rsidR="003A37BD" w:rsidRPr="00BB2B1F">
              <w:rPr>
                <w:rFonts w:ascii="Times New Roman" w:eastAsia="Times New Roman" w:hAnsi="Times New Roman"/>
                <w:sz w:val="24"/>
                <w:szCs w:val="24"/>
              </w:rPr>
              <w:t xml:space="preserve"> 8 </w:t>
            </w:r>
            <w:r w:rsidRPr="00BB2B1F">
              <w:rPr>
                <w:rFonts w:ascii="Times New Roman" w:eastAsia="Times New Roman" w:hAnsi="Times New Roman"/>
                <w:sz w:val="24"/>
                <w:szCs w:val="24"/>
              </w:rPr>
              <w:t>(</w:t>
            </w:r>
            <w:r w:rsidR="003A37BD" w:rsidRPr="00BB2B1F">
              <w:rPr>
                <w:rFonts w:ascii="Times New Roman" w:hAnsi="Times New Roman"/>
                <w:sz w:val="24"/>
                <w:szCs w:val="24"/>
              </w:rPr>
              <w:t>VCF-VSP-FND-8</w:t>
            </w:r>
            <w:r w:rsidRPr="00BB2B1F">
              <w:rPr>
                <w:rFonts w:ascii="Times New Roman" w:eastAsia="Times New Roman" w:hAnsi="Times New Roman"/>
                <w:sz w:val="24"/>
                <w:szCs w:val="24"/>
              </w:rPr>
              <w:t xml:space="preserve">) ar lygiavertė programinė įranga, suderinama su Pirkėjo </w:t>
            </w:r>
            <w:proofErr w:type="spellStart"/>
            <w:r w:rsidRPr="00BB2B1F">
              <w:rPr>
                <w:rFonts w:ascii="Times New Roman" w:eastAsia="Times New Roman" w:hAnsi="Times New Roman"/>
                <w:sz w:val="24"/>
                <w:szCs w:val="24"/>
              </w:rPr>
              <w:t>VMware</w:t>
            </w:r>
            <w:proofErr w:type="spellEnd"/>
            <w:r w:rsidRPr="00BB2B1F">
              <w:rPr>
                <w:rFonts w:ascii="Times New Roman" w:eastAsia="Times New Roman" w:hAnsi="Times New Roman"/>
                <w:sz w:val="24"/>
                <w:szCs w:val="24"/>
              </w:rPr>
              <w:t xml:space="preserve"> infrastruktūra, su galimybe prijungti prie </w:t>
            </w:r>
            <w:r w:rsidR="003A37BD" w:rsidRPr="00BB2B1F">
              <w:rPr>
                <w:rFonts w:ascii="Times New Roman" w:eastAsia="Times New Roman" w:hAnsi="Times New Roman"/>
                <w:sz w:val="24"/>
                <w:szCs w:val="24"/>
              </w:rPr>
              <w:t>perkančiosios organizacijos</w:t>
            </w:r>
            <w:r w:rsidRPr="00BB2B1F">
              <w:rPr>
                <w:rFonts w:ascii="Times New Roman" w:eastAsia="Times New Roman" w:hAnsi="Times New Roman"/>
                <w:sz w:val="24"/>
                <w:szCs w:val="24"/>
              </w:rPr>
              <w:t xml:space="preserve"> </w:t>
            </w:r>
            <w:proofErr w:type="spellStart"/>
            <w:r w:rsidRPr="00BB2B1F">
              <w:rPr>
                <w:rFonts w:ascii="Times New Roman" w:eastAsia="Times New Roman" w:hAnsi="Times New Roman"/>
                <w:sz w:val="24"/>
                <w:szCs w:val="24"/>
              </w:rPr>
              <w:t>vCenter</w:t>
            </w:r>
            <w:proofErr w:type="spellEnd"/>
            <w:r w:rsidRPr="00BB2B1F">
              <w:rPr>
                <w:rFonts w:ascii="Times New Roman" w:eastAsia="Times New Roman" w:hAnsi="Times New Roman"/>
                <w:sz w:val="24"/>
                <w:szCs w:val="24"/>
              </w:rPr>
              <w:t xml:space="preserve"> centralizuotos valdymo infrastruktūros.</w:t>
            </w:r>
          </w:p>
        </w:tc>
      </w:tr>
      <w:tr w:rsidR="007D2B86" w:rsidRPr="00BB2B1F" w14:paraId="1CDA7055" w14:textId="77777777" w:rsidTr="00352FBE">
        <w:trPr>
          <w:trHeight w:val="280"/>
        </w:trPr>
        <w:tc>
          <w:tcPr>
            <w:tcW w:w="709" w:type="dxa"/>
          </w:tcPr>
          <w:p w14:paraId="0C63612A" w14:textId="38C18BC4" w:rsidR="007D2B86" w:rsidRPr="00BB2B1F" w:rsidRDefault="007C1CCE" w:rsidP="00B02923">
            <w:pPr>
              <w:spacing w:after="0"/>
              <w:ind w:left="1025" w:hanging="1418"/>
              <w:jc w:val="right"/>
              <w:rPr>
                <w:rFonts w:ascii="Times New Roman" w:hAnsi="Times New Roman"/>
                <w:sz w:val="24"/>
                <w:szCs w:val="24"/>
              </w:rPr>
            </w:pPr>
            <w:r>
              <w:rPr>
                <w:rFonts w:ascii="Times New Roman" w:hAnsi="Times New Roman"/>
                <w:sz w:val="24"/>
                <w:szCs w:val="24"/>
              </w:rPr>
              <w:t>5</w:t>
            </w:r>
            <w:r w:rsidR="007D2B86" w:rsidRPr="00BB2B1F">
              <w:rPr>
                <w:rFonts w:ascii="Times New Roman" w:hAnsi="Times New Roman"/>
                <w:sz w:val="24"/>
                <w:szCs w:val="24"/>
              </w:rPr>
              <w:t>.</w:t>
            </w:r>
            <w:r w:rsidR="00264B5D">
              <w:rPr>
                <w:rFonts w:ascii="Times New Roman" w:hAnsi="Times New Roman"/>
                <w:sz w:val="24"/>
                <w:szCs w:val="24"/>
              </w:rPr>
              <w:t>7</w:t>
            </w:r>
          </w:p>
        </w:tc>
        <w:tc>
          <w:tcPr>
            <w:tcW w:w="2410" w:type="dxa"/>
          </w:tcPr>
          <w:p w14:paraId="5B934360" w14:textId="27F26923" w:rsidR="007D2B86" w:rsidRPr="00C02C29" w:rsidRDefault="005A3F41" w:rsidP="005A3F41">
            <w:pPr>
              <w:rPr>
                <w:rFonts w:ascii="Times New Roman" w:eastAsia="Times New Roman" w:hAnsi="Times New Roman"/>
                <w:strike/>
                <w:sz w:val="24"/>
                <w:szCs w:val="24"/>
              </w:rPr>
            </w:pPr>
            <w:r w:rsidRPr="00C02C29">
              <w:rPr>
                <w:rFonts w:ascii="Times New Roman" w:hAnsi="Times New Roman"/>
                <w:sz w:val="24"/>
                <w:szCs w:val="24"/>
              </w:rPr>
              <w:t>Gamintojo garantija ir techninis aptarnavimas</w:t>
            </w:r>
            <w:r w:rsidRPr="005A3F41">
              <w:rPr>
                <w:rFonts w:ascii="Times New Roman" w:eastAsia="Times New Roman" w:hAnsi="Times New Roman"/>
                <w:strike/>
                <w:sz w:val="24"/>
                <w:szCs w:val="24"/>
              </w:rPr>
              <w:t xml:space="preserve"> </w:t>
            </w:r>
          </w:p>
        </w:tc>
        <w:tc>
          <w:tcPr>
            <w:tcW w:w="6804" w:type="dxa"/>
            <w:vAlign w:val="center"/>
          </w:tcPr>
          <w:p w14:paraId="506E8613" w14:textId="4CF9ED55" w:rsidR="005A3F41" w:rsidRPr="005A3F41" w:rsidRDefault="005A3F41" w:rsidP="004733EC">
            <w:pPr>
              <w:tabs>
                <w:tab w:val="left" w:pos="390"/>
                <w:tab w:val="left" w:pos="1035"/>
                <w:tab w:val="left" w:pos="1500"/>
              </w:tabs>
              <w:spacing w:after="0"/>
              <w:jc w:val="both"/>
              <w:rPr>
                <w:rFonts w:ascii="Times New Roman" w:eastAsia="Times New Roman" w:hAnsi="Times New Roman"/>
                <w:sz w:val="24"/>
                <w:szCs w:val="24"/>
                <w:lang w:eastAsia="lt-LT"/>
              </w:rPr>
            </w:pPr>
            <w:r w:rsidRPr="005A3F41">
              <w:rPr>
                <w:rFonts w:ascii="Times New Roman" w:eastAsia="Times New Roman" w:hAnsi="Times New Roman"/>
                <w:sz w:val="24"/>
                <w:szCs w:val="24"/>
                <w:lang w:eastAsia="lt-LT"/>
              </w:rPr>
              <w:t xml:space="preserve">Programinės įrangos gamintojo palaikymas turi būti teikiamas ne mažiau kaip 24x7 ir užtikrinti nemokamą naujų programinės įrangos versijų ir pataisymų pateikimą palaikymo galiojimo metu ne trumpiau kaip 60 mėn. </w:t>
            </w:r>
          </w:p>
          <w:p w14:paraId="3B1A58A6" w14:textId="77777777" w:rsidR="005A3F41" w:rsidRPr="008C1096" w:rsidRDefault="005A3F41" w:rsidP="004733EC">
            <w:pPr>
              <w:tabs>
                <w:tab w:val="left" w:pos="390"/>
                <w:tab w:val="left" w:pos="1035"/>
                <w:tab w:val="left" w:pos="1500"/>
              </w:tabs>
              <w:spacing w:after="0"/>
              <w:jc w:val="both"/>
              <w:rPr>
                <w:rFonts w:ascii="Times New Roman" w:eastAsia="Times New Roman" w:hAnsi="Times New Roman"/>
                <w:sz w:val="24"/>
                <w:szCs w:val="24"/>
                <w:lang w:eastAsia="lt-LT"/>
              </w:rPr>
            </w:pPr>
            <w:proofErr w:type="spellStart"/>
            <w:r w:rsidRPr="008C1096">
              <w:rPr>
                <w:rFonts w:ascii="Times New Roman" w:eastAsia="Times New Roman" w:hAnsi="Times New Roman"/>
                <w:sz w:val="24"/>
                <w:szCs w:val="24"/>
                <w:lang w:eastAsia="lt-LT"/>
              </w:rPr>
              <w:t>VMware</w:t>
            </w:r>
            <w:proofErr w:type="spellEnd"/>
            <w:r w:rsidRPr="008C1096">
              <w:rPr>
                <w:rFonts w:ascii="Times New Roman" w:eastAsia="Times New Roman" w:hAnsi="Times New Roman"/>
                <w:sz w:val="24"/>
                <w:szCs w:val="24"/>
                <w:lang w:eastAsia="lt-LT"/>
              </w:rPr>
              <w:t xml:space="preserve"> (</w:t>
            </w:r>
            <w:proofErr w:type="spellStart"/>
            <w:r w:rsidRPr="008C1096">
              <w:rPr>
                <w:rFonts w:ascii="Times New Roman" w:eastAsia="Times New Roman" w:hAnsi="Times New Roman"/>
                <w:sz w:val="24"/>
                <w:szCs w:val="24"/>
                <w:lang w:eastAsia="lt-LT"/>
              </w:rPr>
              <w:t>Broadcom</w:t>
            </w:r>
            <w:proofErr w:type="spellEnd"/>
            <w:r w:rsidRPr="008C1096">
              <w:rPr>
                <w:rFonts w:ascii="Times New Roman" w:eastAsia="Times New Roman" w:hAnsi="Times New Roman"/>
                <w:sz w:val="24"/>
                <w:szCs w:val="24"/>
                <w:lang w:eastAsia="lt-LT"/>
              </w:rPr>
              <w:t>) arba lygiavertės programinės įrangos gamintojo techninis aptarnavimas ir naujinimas suprantamas kaip:</w:t>
            </w:r>
          </w:p>
          <w:p w14:paraId="7CC7B8A9" w14:textId="19B8304B" w:rsidR="005A3F41" w:rsidRPr="005A3F41" w:rsidRDefault="005A3F41" w:rsidP="004733EC">
            <w:pPr>
              <w:tabs>
                <w:tab w:val="left" w:pos="390"/>
                <w:tab w:val="left" w:pos="1035"/>
                <w:tab w:val="left" w:pos="1500"/>
              </w:tabs>
              <w:spacing w:after="0"/>
              <w:jc w:val="both"/>
              <w:rPr>
                <w:rFonts w:ascii="Times New Roman" w:eastAsia="Times New Roman" w:hAnsi="Times New Roman"/>
                <w:sz w:val="24"/>
                <w:szCs w:val="24"/>
                <w:lang w:eastAsia="lt-LT"/>
              </w:rPr>
            </w:pPr>
            <w:r w:rsidRPr="005A3F41">
              <w:rPr>
                <w:rFonts w:ascii="Times New Roman" w:eastAsia="Times New Roman" w:hAnsi="Times New Roman"/>
                <w:sz w:val="24"/>
                <w:szCs w:val="24"/>
                <w:lang w:eastAsia="lt-LT"/>
              </w:rPr>
              <w:t>•</w:t>
            </w:r>
            <w:r w:rsidRPr="005A3F41">
              <w:rPr>
                <w:rFonts w:ascii="Times New Roman" w:eastAsia="Times New Roman" w:hAnsi="Times New Roman"/>
                <w:sz w:val="24"/>
                <w:szCs w:val="24"/>
                <w:lang w:eastAsia="lt-LT"/>
              </w:rPr>
              <w:tab/>
              <w:t xml:space="preserve">Programinės įrangos gamintojo užtikrinta naujų versijų teikimo garantija nurodytai </w:t>
            </w:r>
            <w:proofErr w:type="spellStart"/>
            <w:r w:rsidRPr="005A3F41">
              <w:rPr>
                <w:rFonts w:ascii="Times New Roman" w:eastAsia="Times New Roman" w:hAnsi="Times New Roman"/>
                <w:sz w:val="24"/>
                <w:szCs w:val="24"/>
                <w:lang w:eastAsia="lt-LT"/>
              </w:rPr>
              <w:t>VMware</w:t>
            </w:r>
            <w:proofErr w:type="spellEnd"/>
            <w:r w:rsidRPr="005A3F41">
              <w:rPr>
                <w:rFonts w:ascii="Times New Roman" w:eastAsia="Times New Roman" w:hAnsi="Times New Roman"/>
                <w:sz w:val="24"/>
                <w:szCs w:val="24"/>
                <w:lang w:eastAsia="lt-LT"/>
              </w:rPr>
              <w:t xml:space="preserve"> arba lygiavertei programinei įrangai – turi būti galima gauti programinės įrangos klaidų pataisymus bei gamintojo išleidžiamas naujausias programinės įrangos versijas be papildomo mokesčio visą palaikymo teikimo periodą. Turi būti suteikta prieiga prie programinės įrangos gamintojo internetiniame puslapyje esančių techninių žinių resursų, tarp jų ir programinės įrangos ir jos atnaujinimų bibliotekos.</w:t>
            </w:r>
          </w:p>
          <w:p w14:paraId="15041BDD" w14:textId="77777777" w:rsidR="005A3F41" w:rsidRPr="005A3F41" w:rsidRDefault="005A3F41" w:rsidP="004733EC">
            <w:pPr>
              <w:tabs>
                <w:tab w:val="left" w:pos="390"/>
                <w:tab w:val="left" w:pos="1035"/>
                <w:tab w:val="left" w:pos="1500"/>
              </w:tabs>
              <w:spacing w:after="0"/>
              <w:jc w:val="both"/>
              <w:rPr>
                <w:rFonts w:ascii="Times New Roman" w:eastAsia="Times New Roman" w:hAnsi="Times New Roman"/>
                <w:sz w:val="24"/>
                <w:szCs w:val="24"/>
                <w:lang w:eastAsia="lt-LT"/>
              </w:rPr>
            </w:pPr>
            <w:r w:rsidRPr="005A3F41">
              <w:rPr>
                <w:rFonts w:ascii="Times New Roman" w:eastAsia="Times New Roman" w:hAnsi="Times New Roman"/>
                <w:sz w:val="24"/>
                <w:szCs w:val="24"/>
                <w:lang w:eastAsia="lt-LT"/>
              </w:rPr>
              <w:t>•</w:t>
            </w:r>
            <w:r w:rsidRPr="005A3F41">
              <w:rPr>
                <w:rFonts w:ascii="Times New Roman" w:eastAsia="Times New Roman" w:hAnsi="Times New Roman"/>
                <w:sz w:val="24"/>
                <w:szCs w:val="24"/>
                <w:lang w:eastAsia="lt-LT"/>
              </w:rPr>
              <w:tab/>
              <w:t xml:space="preserve">Galimybė registruoti užklausas – turi būti suteikta galimybė Perkančiajai organizacijai savarankiškai pateikti užklausą programinės įrangos gamintojo arba jo įgalioto serviso centro techninio aptarnavimo interneto svetainėje bei stebėti užklausos sprendimo būseną. </w:t>
            </w:r>
          </w:p>
          <w:p w14:paraId="59ADB97C" w14:textId="77777777" w:rsidR="005A3F41" w:rsidRPr="005A3F41" w:rsidRDefault="005A3F41" w:rsidP="004733EC">
            <w:pPr>
              <w:tabs>
                <w:tab w:val="left" w:pos="390"/>
                <w:tab w:val="left" w:pos="1035"/>
                <w:tab w:val="left" w:pos="1500"/>
              </w:tabs>
              <w:spacing w:after="0"/>
              <w:jc w:val="both"/>
              <w:rPr>
                <w:rFonts w:ascii="Times New Roman" w:eastAsia="Times New Roman" w:hAnsi="Times New Roman"/>
                <w:sz w:val="24"/>
                <w:szCs w:val="24"/>
                <w:lang w:eastAsia="lt-LT"/>
              </w:rPr>
            </w:pPr>
            <w:r w:rsidRPr="005A3F41">
              <w:rPr>
                <w:rFonts w:ascii="Times New Roman" w:eastAsia="Times New Roman" w:hAnsi="Times New Roman"/>
                <w:sz w:val="24"/>
                <w:szCs w:val="24"/>
                <w:lang w:eastAsia="lt-LT"/>
              </w:rPr>
              <w:t>•</w:t>
            </w:r>
            <w:r w:rsidRPr="005A3F41">
              <w:rPr>
                <w:rFonts w:ascii="Times New Roman" w:eastAsia="Times New Roman" w:hAnsi="Times New Roman"/>
                <w:sz w:val="24"/>
                <w:szCs w:val="24"/>
                <w:lang w:eastAsia="lt-LT"/>
              </w:rPr>
              <w:tab/>
              <w:t>Reakcijos laikas – į Perkančiosios organizacijos užklausą, esant kritiniam incidentui, gamintojo arba įgalioto serviso centro įgalioti specialistai turi reaguoti ne vėliau kaip per 8 darbo valandas nuo užklausos užregistravimo techninio aptarnavimo interneto svetainėje.</w:t>
            </w:r>
          </w:p>
          <w:p w14:paraId="3B8C9FC7" w14:textId="67BAE0CB" w:rsidR="007D2B86" w:rsidRPr="00BB2B1F" w:rsidRDefault="005A3F41" w:rsidP="005A3F41">
            <w:pPr>
              <w:keepNext/>
              <w:keepLines/>
              <w:tabs>
                <w:tab w:val="left" w:pos="390"/>
                <w:tab w:val="left" w:pos="1035"/>
                <w:tab w:val="left" w:pos="1500"/>
              </w:tabs>
              <w:spacing w:after="0"/>
              <w:jc w:val="both"/>
              <w:rPr>
                <w:rFonts w:ascii="Times New Roman" w:eastAsia="Times New Roman" w:hAnsi="Times New Roman"/>
                <w:sz w:val="24"/>
                <w:szCs w:val="24"/>
              </w:rPr>
            </w:pPr>
            <w:r w:rsidRPr="005A3F41">
              <w:rPr>
                <w:rFonts w:ascii="Times New Roman" w:eastAsia="Times New Roman" w:hAnsi="Times New Roman"/>
                <w:sz w:val="24"/>
                <w:szCs w:val="24"/>
                <w:lang w:eastAsia="lt-LT"/>
              </w:rPr>
              <w:t>Palaikymo paslaugos turi būti teikiamos pagal programinės įrangos gamintojo svetainėje pateiktą aprašymą - https://www.broadcom.com/support/vmware-services  arba lygiavertės programinės įrangos aprašymą.</w:t>
            </w:r>
          </w:p>
        </w:tc>
      </w:tr>
    </w:tbl>
    <w:p w14:paraId="650CE494" w14:textId="77777777" w:rsidR="00971FBE" w:rsidRPr="00BB2B1F" w:rsidRDefault="00971FBE" w:rsidP="00FF7550">
      <w:pPr>
        <w:spacing w:after="120" w:line="240" w:lineRule="auto"/>
        <w:rPr>
          <w:rFonts w:ascii="Times New Roman" w:eastAsia="Times New Roman" w:hAnsi="Times New Roman"/>
          <w:b/>
          <w:color w:val="000000"/>
          <w:sz w:val="24"/>
          <w:szCs w:val="24"/>
        </w:rPr>
      </w:pPr>
    </w:p>
    <w:sectPr w:rsidR="00971FBE" w:rsidRPr="00BB2B1F" w:rsidSect="0055473F">
      <w:headerReference w:type="even" r:id="rId10"/>
      <w:headerReference w:type="default" r:id="rId11"/>
      <w:footerReference w:type="even" r:id="rId12"/>
      <w:footerReference w:type="default" r:id="rId13"/>
      <w:headerReference w:type="first" r:id="rId14"/>
      <w:footerReference w:type="first" r:id="rId15"/>
      <w:pgSz w:w="11906" w:h="16838" w:code="9"/>
      <w:pgMar w:top="1418" w:right="1134" w:bottom="1440"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C7F80" w14:textId="77777777" w:rsidR="009D3BBA" w:rsidRDefault="009D3BBA">
      <w:pPr>
        <w:spacing w:after="0" w:line="240" w:lineRule="auto"/>
      </w:pPr>
      <w:r>
        <w:separator/>
      </w:r>
    </w:p>
  </w:endnote>
  <w:endnote w:type="continuationSeparator" w:id="0">
    <w:p w14:paraId="1CD2B56C" w14:textId="77777777" w:rsidR="009D3BBA" w:rsidRDefault="009D3B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Arial Unicode MS"/>
    <w:panose1 w:val="00000000000000000000"/>
    <w:charset w:val="80"/>
    <w:family w:val="auto"/>
    <w:notTrueType/>
    <w:pitch w:val="variable"/>
    <w:sig w:usb0="00000001" w:usb1="08070000" w:usb2="00000010" w:usb3="00000000" w:csb0="00020000"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87E3F" w14:textId="77777777" w:rsidR="00BA7987" w:rsidRDefault="00BA79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329645402"/>
      <w:docPartObj>
        <w:docPartGallery w:val="Page Numbers (Bottom of Page)"/>
        <w:docPartUnique/>
      </w:docPartObj>
    </w:sdtPr>
    <w:sdtEndPr>
      <w:rPr>
        <w:noProof/>
      </w:rPr>
    </w:sdtEndPr>
    <w:sdtContent>
      <w:p w14:paraId="2E45E629" w14:textId="012C40CC" w:rsidR="00BA7987" w:rsidRPr="00F11E9C" w:rsidRDefault="00BA7987">
        <w:pPr>
          <w:pStyle w:val="Footer"/>
          <w:jc w:val="center"/>
          <w:rPr>
            <w:rFonts w:ascii="Times New Roman" w:hAnsi="Times New Roman"/>
          </w:rPr>
        </w:pPr>
        <w:r w:rsidRPr="00F11E9C">
          <w:rPr>
            <w:rFonts w:ascii="Times New Roman" w:hAnsi="Times New Roman"/>
          </w:rPr>
          <w:fldChar w:fldCharType="begin"/>
        </w:r>
        <w:r w:rsidRPr="00F11E9C">
          <w:rPr>
            <w:rFonts w:ascii="Times New Roman" w:hAnsi="Times New Roman"/>
          </w:rPr>
          <w:instrText xml:space="preserve"> PAGE   \* MERGEFORMAT </w:instrText>
        </w:r>
        <w:r w:rsidRPr="00F11E9C">
          <w:rPr>
            <w:rFonts w:ascii="Times New Roman" w:hAnsi="Times New Roman"/>
          </w:rPr>
          <w:fldChar w:fldCharType="separate"/>
        </w:r>
        <w:r w:rsidR="002F3A44">
          <w:rPr>
            <w:rFonts w:ascii="Times New Roman" w:hAnsi="Times New Roman"/>
            <w:noProof/>
          </w:rPr>
          <w:t>13</w:t>
        </w:r>
        <w:r w:rsidRPr="00F11E9C">
          <w:rPr>
            <w:rFonts w:ascii="Times New Roman" w:hAnsi="Times New Roman"/>
            <w:noProof/>
          </w:rPr>
          <w:fldChar w:fldCharType="end"/>
        </w:r>
      </w:p>
    </w:sdtContent>
  </w:sdt>
  <w:p w14:paraId="4A9B876A" w14:textId="77777777" w:rsidR="00BA7987" w:rsidRPr="00F11E9C" w:rsidRDefault="00BA7987">
    <w:pPr>
      <w:pStyle w:val="Footer"/>
      <w:rPr>
        <w:rFonts w:ascii="Times New Roman" w:hAnsi="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5665E" w14:textId="77777777" w:rsidR="00BA7987" w:rsidRDefault="00BA79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67A19" w14:textId="77777777" w:rsidR="009D3BBA" w:rsidRDefault="009D3BBA">
      <w:pPr>
        <w:spacing w:after="0" w:line="240" w:lineRule="auto"/>
      </w:pPr>
      <w:r>
        <w:separator/>
      </w:r>
    </w:p>
  </w:footnote>
  <w:footnote w:type="continuationSeparator" w:id="0">
    <w:p w14:paraId="786E5FE8" w14:textId="77777777" w:rsidR="009D3BBA" w:rsidRDefault="009D3B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43919" w14:textId="77777777" w:rsidR="00BA7987" w:rsidRDefault="00BA79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F51BC" w14:textId="77777777" w:rsidR="00BA7987" w:rsidRDefault="00BA79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A388B" w14:textId="77777777" w:rsidR="00BA7987" w:rsidRDefault="00BA79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2CFD"/>
    <w:multiLevelType w:val="hybridMultilevel"/>
    <w:tmpl w:val="6130D50E"/>
    <w:lvl w:ilvl="0" w:tplc="EA74F13A">
      <w:start w:val="1"/>
      <w:numFmt w:val="decimal"/>
      <w:lvlText w:val="%1."/>
      <w:lvlJc w:val="left"/>
      <w:pPr>
        <w:ind w:left="720" w:hanging="360"/>
      </w:pPr>
      <w:rPr>
        <w:rFonts w:ascii="Times New Roman" w:eastAsia="Times New Roman" w:hAnsi="Times New Roman" w:cs="Times New Roman"/>
        <w:b w:val="0"/>
      </w:rPr>
    </w:lvl>
    <w:lvl w:ilvl="1" w:tplc="04270017">
      <w:start w:val="1"/>
      <w:numFmt w:val="lowerLetter"/>
      <w:lvlText w:val="%2)"/>
      <w:lvlJc w:val="left"/>
      <w:pPr>
        <w:ind w:left="1440" w:hanging="360"/>
      </w:pPr>
      <w:rPr>
        <w:rFont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664562"/>
    <w:multiLevelType w:val="hybridMultilevel"/>
    <w:tmpl w:val="EE70C6A4"/>
    <w:lvl w:ilvl="0" w:tplc="0428F674">
      <w:start w:val="1"/>
      <w:numFmt w:val="decimal"/>
      <w:lvlText w:val="%1."/>
      <w:lvlJc w:val="left"/>
      <w:pPr>
        <w:ind w:left="1607" w:hanging="360"/>
      </w:pPr>
      <w:rPr>
        <w:rFonts w:hint="default"/>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2" w15:restartNumberingAfterBreak="0">
    <w:nsid w:val="01D868B6"/>
    <w:multiLevelType w:val="hybridMultilevel"/>
    <w:tmpl w:val="F772590A"/>
    <w:lvl w:ilvl="0" w:tplc="36DE4EB6">
      <w:numFmt w:val="bullet"/>
      <w:lvlText w:val="-"/>
      <w:lvlJc w:val="left"/>
      <w:pPr>
        <w:ind w:left="350" w:hanging="360"/>
      </w:pPr>
      <w:rPr>
        <w:rFonts w:ascii="Arial" w:eastAsia="Times New Roman" w:hAnsi="Arial" w:hint="default"/>
      </w:rPr>
    </w:lvl>
    <w:lvl w:ilvl="1" w:tplc="04090003" w:tentative="1">
      <w:start w:val="1"/>
      <w:numFmt w:val="bullet"/>
      <w:lvlText w:val="o"/>
      <w:lvlJc w:val="left"/>
      <w:pPr>
        <w:ind w:left="1070" w:hanging="360"/>
      </w:pPr>
      <w:rPr>
        <w:rFonts w:ascii="Courier New" w:hAnsi="Courier New" w:hint="default"/>
      </w:rPr>
    </w:lvl>
    <w:lvl w:ilvl="2" w:tplc="04090005" w:tentative="1">
      <w:start w:val="1"/>
      <w:numFmt w:val="bullet"/>
      <w:lvlText w:val=""/>
      <w:lvlJc w:val="left"/>
      <w:pPr>
        <w:ind w:left="1790" w:hanging="360"/>
      </w:pPr>
      <w:rPr>
        <w:rFonts w:ascii="Wingdings" w:hAnsi="Wingdings" w:hint="default"/>
      </w:rPr>
    </w:lvl>
    <w:lvl w:ilvl="3" w:tplc="04090001" w:tentative="1">
      <w:start w:val="1"/>
      <w:numFmt w:val="bullet"/>
      <w:lvlText w:val=""/>
      <w:lvlJc w:val="left"/>
      <w:pPr>
        <w:ind w:left="2510" w:hanging="360"/>
      </w:pPr>
      <w:rPr>
        <w:rFonts w:ascii="Symbol" w:hAnsi="Symbol" w:hint="default"/>
      </w:rPr>
    </w:lvl>
    <w:lvl w:ilvl="4" w:tplc="04090003" w:tentative="1">
      <w:start w:val="1"/>
      <w:numFmt w:val="bullet"/>
      <w:lvlText w:val="o"/>
      <w:lvlJc w:val="left"/>
      <w:pPr>
        <w:ind w:left="3230" w:hanging="360"/>
      </w:pPr>
      <w:rPr>
        <w:rFonts w:ascii="Courier New" w:hAnsi="Courier New" w:hint="default"/>
      </w:rPr>
    </w:lvl>
    <w:lvl w:ilvl="5" w:tplc="04090005" w:tentative="1">
      <w:start w:val="1"/>
      <w:numFmt w:val="bullet"/>
      <w:lvlText w:val=""/>
      <w:lvlJc w:val="left"/>
      <w:pPr>
        <w:ind w:left="3950" w:hanging="360"/>
      </w:pPr>
      <w:rPr>
        <w:rFonts w:ascii="Wingdings" w:hAnsi="Wingdings" w:hint="default"/>
      </w:rPr>
    </w:lvl>
    <w:lvl w:ilvl="6" w:tplc="04090001" w:tentative="1">
      <w:start w:val="1"/>
      <w:numFmt w:val="bullet"/>
      <w:lvlText w:val=""/>
      <w:lvlJc w:val="left"/>
      <w:pPr>
        <w:ind w:left="4670" w:hanging="360"/>
      </w:pPr>
      <w:rPr>
        <w:rFonts w:ascii="Symbol" w:hAnsi="Symbol" w:hint="default"/>
      </w:rPr>
    </w:lvl>
    <w:lvl w:ilvl="7" w:tplc="04090003" w:tentative="1">
      <w:start w:val="1"/>
      <w:numFmt w:val="bullet"/>
      <w:lvlText w:val="o"/>
      <w:lvlJc w:val="left"/>
      <w:pPr>
        <w:ind w:left="5390" w:hanging="360"/>
      </w:pPr>
      <w:rPr>
        <w:rFonts w:ascii="Courier New" w:hAnsi="Courier New" w:hint="default"/>
      </w:rPr>
    </w:lvl>
    <w:lvl w:ilvl="8" w:tplc="04090005" w:tentative="1">
      <w:start w:val="1"/>
      <w:numFmt w:val="bullet"/>
      <w:lvlText w:val=""/>
      <w:lvlJc w:val="left"/>
      <w:pPr>
        <w:ind w:left="6110" w:hanging="360"/>
      </w:pPr>
      <w:rPr>
        <w:rFonts w:ascii="Wingdings" w:hAnsi="Wingdings" w:hint="default"/>
      </w:rPr>
    </w:lvl>
  </w:abstractNum>
  <w:abstractNum w:abstractNumId="3" w15:restartNumberingAfterBreak="0">
    <w:nsid w:val="06272952"/>
    <w:multiLevelType w:val="multilevel"/>
    <w:tmpl w:val="F65CA7BA"/>
    <w:lvl w:ilvl="0">
      <w:start w:val="1"/>
      <w:numFmt w:val="decimal"/>
      <w:lvlText w:val="%1."/>
      <w:lvlJc w:val="left"/>
      <w:pPr>
        <w:ind w:left="720" w:hanging="360"/>
      </w:pPr>
      <w:rPr>
        <w:b w:val="0"/>
        <w:bCs/>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8C27568"/>
    <w:multiLevelType w:val="hybridMultilevel"/>
    <w:tmpl w:val="38381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1131DC"/>
    <w:multiLevelType w:val="hybridMultilevel"/>
    <w:tmpl w:val="FFFFFFFF"/>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hint="default"/>
      </w:rPr>
    </w:lvl>
    <w:lvl w:ilvl="8" w:tplc="04270005">
      <w:start w:val="1"/>
      <w:numFmt w:val="bullet"/>
      <w:lvlText w:val=""/>
      <w:lvlJc w:val="left"/>
      <w:pPr>
        <w:ind w:left="6120" w:hanging="360"/>
      </w:pPr>
      <w:rPr>
        <w:rFonts w:ascii="Wingdings" w:hAnsi="Wingdings" w:hint="default"/>
      </w:rPr>
    </w:lvl>
  </w:abstractNum>
  <w:abstractNum w:abstractNumId="6" w15:restartNumberingAfterBreak="0">
    <w:nsid w:val="202E45D5"/>
    <w:multiLevelType w:val="hybridMultilevel"/>
    <w:tmpl w:val="E58E3B54"/>
    <w:lvl w:ilvl="0" w:tplc="703C0F00">
      <w:start w:val="1"/>
      <w:numFmt w:val="upperRoman"/>
      <w:lvlText w:val="%1."/>
      <w:lvlJc w:val="right"/>
      <w:pPr>
        <w:tabs>
          <w:tab w:val="num" w:pos="180"/>
        </w:tabs>
        <w:ind w:left="180" w:hanging="180"/>
      </w:pPr>
      <w:rPr>
        <w:b/>
      </w:r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7" w15:restartNumberingAfterBreak="0">
    <w:nsid w:val="211E30C2"/>
    <w:multiLevelType w:val="hybridMultilevel"/>
    <w:tmpl w:val="FFFFFFFF"/>
    <w:lvl w:ilvl="0" w:tplc="B74C6506">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CC59F5"/>
    <w:multiLevelType w:val="hybridMultilevel"/>
    <w:tmpl w:val="33B057C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6037A6D"/>
    <w:multiLevelType w:val="hybridMultilevel"/>
    <w:tmpl w:val="6130D50E"/>
    <w:lvl w:ilvl="0" w:tplc="EA74F13A">
      <w:start w:val="1"/>
      <w:numFmt w:val="decimal"/>
      <w:lvlText w:val="%1."/>
      <w:lvlJc w:val="left"/>
      <w:pPr>
        <w:ind w:left="720" w:hanging="360"/>
      </w:pPr>
      <w:rPr>
        <w:rFonts w:ascii="Times New Roman" w:eastAsia="Times New Roman" w:hAnsi="Times New Roman" w:cs="Times New Roman"/>
        <w:b w:val="0"/>
      </w:rPr>
    </w:lvl>
    <w:lvl w:ilvl="1" w:tplc="04270017">
      <w:start w:val="1"/>
      <w:numFmt w:val="lowerLetter"/>
      <w:lvlText w:val="%2)"/>
      <w:lvlJc w:val="left"/>
      <w:pPr>
        <w:ind w:left="1440" w:hanging="360"/>
      </w:pPr>
      <w:rPr>
        <w:rFont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60C547A"/>
    <w:multiLevelType w:val="hybridMultilevel"/>
    <w:tmpl w:val="7A963336"/>
    <w:lvl w:ilvl="0" w:tplc="FFFFFFFF">
      <w:start w:val="1"/>
      <w:numFmt w:val="lowerLetter"/>
      <w:lvlText w:val="%1)"/>
      <w:lvlJc w:val="left"/>
      <w:pPr>
        <w:ind w:left="762" w:hanging="360"/>
      </w:pPr>
      <w:rPr>
        <w:rFonts w:hint="default"/>
      </w:rPr>
    </w:lvl>
    <w:lvl w:ilvl="1" w:tplc="FFFFFFFF" w:tentative="1">
      <w:start w:val="1"/>
      <w:numFmt w:val="bullet"/>
      <w:lvlText w:val="o"/>
      <w:lvlJc w:val="left"/>
      <w:pPr>
        <w:ind w:left="1482" w:hanging="360"/>
      </w:pPr>
      <w:rPr>
        <w:rFonts w:ascii="Courier New" w:hAnsi="Courier New" w:cs="Courier New"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11" w15:restartNumberingAfterBreak="0">
    <w:nsid w:val="27325B94"/>
    <w:multiLevelType w:val="hybridMultilevel"/>
    <w:tmpl w:val="A0DA5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354E06"/>
    <w:multiLevelType w:val="hybridMultilevel"/>
    <w:tmpl w:val="7CA41A70"/>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91F4A438">
      <w:start w:val="1"/>
      <w:numFmt w:val="decimal"/>
      <w:lvlText w:val="%3)"/>
      <w:lvlJc w:val="left"/>
      <w:pPr>
        <w:ind w:left="1980" w:hanging="360"/>
      </w:pPr>
      <w:rPr>
        <w:rFonts w:hint="default"/>
      </w:r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9EF0199"/>
    <w:multiLevelType w:val="hybridMultilevel"/>
    <w:tmpl w:val="94949BF2"/>
    <w:lvl w:ilvl="0" w:tplc="570CFA72">
      <w:start w:val="1"/>
      <w:numFmt w:val="decimal"/>
      <w:lvlText w:val="%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14" w15:restartNumberingAfterBreak="0">
    <w:nsid w:val="2B3B3BF9"/>
    <w:multiLevelType w:val="hybridMultilevel"/>
    <w:tmpl w:val="90DA9FAC"/>
    <w:lvl w:ilvl="0" w:tplc="FDE25656">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D01DE"/>
    <w:multiLevelType w:val="hybridMultilevel"/>
    <w:tmpl w:val="7BF6039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B6E0773"/>
    <w:multiLevelType w:val="hybridMultilevel"/>
    <w:tmpl w:val="6130D50E"/>
    <w:lvl w:ilvl="0" w:tplc="EA74F13A">
      <w:start w:val="1"/>
      <w:numFmt w:val="decimal"/>
      <w:lvlText w:val="%1."/>
      <w:lvlJc w:val="left"/>
      <w:pPr>
        <w:ind w:left="720" w:hanging="360"/>
      </w:pPr>
      <w:rPr>
        <w:rFonts w:ascii="Times New Roman" w:eastAsia="Times New Roman" w:hAnsi="Times New Roman" w:cs="Times New Roman"/>
        <w:b w:val="0"/>
      </w:rPr>
    </w:lvl>
    <w:lvl w:ilvl="1" w:tplc="04270017">
      <w:start w:val="1"/>
      <w:numFmt w:val="lowerLetter"/>
      <w:lvlText w:val="%2)"/>
      <w:lvlJc w:val="left"/>
      <w:pPr>
        <w:ind w:left="1440" w:hanging="360"/>
      </w:pPr>
      <w:rPr>
        <w:rFont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D1C7D10"/>
    <w:multiLevelType w:val="hybridMultilevel"/>
    <w:tmpl w:val="45FEAE6C"/>
    <w:lvl w:ilvl="0" w:tplc="0E68F9D0">
      <w:start w:val="6"/>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53202E3B"/>
    <w:multiLevelType w:val="hybridMultilevel"/>
    <w:tmpl w:val="79482FA4"/>
    <w:lvl w:ilvl="0" w:tplc="0427000F">
      <w:start w:val="1"/>
      <w:numFmt w:val="decimal"/>
      <w:lvlText w:val="%1."/>
      <w:lvlJc w:val="left"/>
      <w:pPr>
        <w:ind w:left="1080" w:hanging="360"/>
      </w:pPr>
      <w:rPr>
        <w:rFonts w:cs="Times New Roman"/>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19" w15:restartNumberingAfterBreak="0">
    <w:nsid w:val="58B56857"/>
    <w:multiLevelType w:val="hybridMultilevel"/>
    <w:tmpl w:val="7CA41A70"/>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91F4A438">
      <w:start w:val="1"/>
      <w:numFmt w:val="decimal"/>
      <w:lvlText w:val="%3)"/>
      <w:lvlJc w:val="left"/>
      <w:pPr>
        <w:ind w:left="1980" w:hanging="360"/>
      </w:pPr>
      <w:rPr>
        <w:rFonts w:hint="default"/>
      </w:r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61A41A07"/>
    <w:multiLevelType w:val="hybridMultilevel"/>
    <w:tmpl w:val="2CEEEBEA"/>
    <w:lvl w:ilvl="0" w:tplc="28F498A2">
      <w:start w:val="1"/>
      <w:numFmt w:val="decimal"/>
      <w:lvlText w:val="%1."/>
      <w:lvlJc w:val="left"/>
      <w:pPr>
        <w:ind w:left="1189" w:hanging="360"/>
      </w:pPr>
      <w:rPr>
        <w:rFonts w:hint="default"/>
      </w:rPr>
    </w:lvl>
    <w:lvl w:ilvl="1" w:tplc="04090019" w:tentative="1">
      <w:start w:val="1"/>
      <w:numFmt w:val="lowerLetter"/>
      <w:lvlText w:val="%2."/>
      <w:lvlJc w:val="left"/>
      <w:pPr>
        <w:ind w:left="1909" w:hanging="360"/>
      </w:pPr>
    </w:lvl>
    <w:lvl w:ilvl="2" w:tplc="0409001B" w:tentative="1">
      <w:start w:val="1"/>
      <w:numFmt w:val="lowerRoman"/>
      <w:lvlText w:val="%3."/>
      <w:lvlJc w:val="right"/>
      <w:pPr>
        <w:ind w:left="2629" w:hanging="180"/>
      </w:pPr>
    </w:lvl>
    <w:lvl w:ilvl="3" w:tplc="0409000F" w:tentative="1">
      <w:start w:val="1"/>
      <w:numFmt w:val="decimal"/>
      <w:lvlText w:val="%4."/>
      <w:lvlJc w:val="left"/>
      <w:pPr>
        <w:ind w:left="3349" w:hanging="360"/>
      </w:pPr>
    </w:lvl>
    <w:lvl w:ilvl="4" w:tplc="04090019" w:tentative="1">
      <w:start w:val="1"/>
      <w:numFmt w:val="lowerLetter"/>
      <w:lvlText w:val="%5."/>
      <w:lvlJc w:val="left"/>
      <w:pPr>
        <w:ind w:left="4069" w:hanging="360"/>
      </w:pPr>
    </w:lvl>
    <w:lvl w:ilvl="5" w:tplc="0409001B" w:tentative="1">
      <w:start w:val="1"/>
      <w:numFmt w:val="lowerRoman"/>
      <w:lvlText w:val="%6."/>
      <w:lvlJc w:val="right"/>
      <w:pPr>
        <w:ind w:left="4789" w:hanging="180"/>
      </w:pPr>
    </w:lvl>
    <w:lvl w:ilvl="6" w:tplc="0409000F" w:tentative="1">
      <w:start w:val="1"/>
      <w:numFmt w:val="decimal"/>
      <w:lvlText w:val="%7."/>
      <w:lvlJc w:val="left"/>
      <w:pPr>
        <w:ind w:left="5509" w:hanging="360"/>
      </w:pPr>
    </w:lvl>
    <w:lvl w:ilvl="7" w:tplc="04090019" w:tentative="1">
      <w:start w:val="1"/>
      <w:numFmt w:val="lowerLetter"/>
      <w:lvlText w:val="%8."/>
      <w:lvlJc w:val="left"/>
      <w:pPr>
        <w:ind w:left="6229" w:hanging="360"/>
      </w:pPr>
    </w:lvl>
    <w:lvl w:ilvl="8" w:tplc="0409001B" w:tentative="1">
      <w:start w:val="1"/>
      <w:numFmt w:val="lowerRoman"/>
      <w:lvlText w:val="%9."/>
      <w:lvlJc w:val="right"/>
      <w:pPr>
        <w:ind w:left="6949" w:hanging="180"/>
      </w:pPr>
    </w:lvl>
  </w:abstractNum>
  <w:abstractNum w:abstractNumId="21" w15:restartNumberingAfterBreak="0">
    <w:nsid w:val="645E30B7"/>
    <w:multiLevelType w:val="hybridMultilevel"/>
    <w:tmpl w:val="38381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666BDD"/>
    <w:multiLevelType w:val="multilevel"/>
    <w:tmpl w:val="E892CC38"/>
    <w:lvl w:ilvl="0">
      <w:start w:val="2"/>
      <w:numFmt w:val="decimal"/>
      <w:lvlText w:val="%1."/>
      <w:lvlJc w:val="left"/>
      <w:pPr>
        <w:ind w:left="720" w:hanging="360"/>
      </w:pPr>
      <w:rPr>
        <w:rFonts w:hint="default"/>
      </w:rPr>
    </w:lvl>
    <w:lvl w:ilvl="1">
      <w:start w:val="2"/>
      <w:numFmt w:val="decimal"/>
      <w:isLgl/>
      <w:lvlText w:val="%1.%2."/>
      <w:lvlJc w:val="left"/>
      <w:pPr>
        <w:ind w:left="108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3" w15:restartNumberingAfterBreak="0">
    <w:nsid w:val="64BF4AD2"/>
    <w:multiLevelType w:val="hybridMultilevel"/>
    <w:tmpl w:val="FCC269D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6FC2761"/>
    <w:multiLevelType w:val="hybridMultilevel"/>
    <w:tmpl w:val="BEEC1254"/>
    <w:lvl w:ilvl="0" w:tplc="BC9C4EB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B806CF"/>
    <w:multiLevelType w:val="hybridMultilevel"/>
    <w:tmpl w:val="7CA41A70"/>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91F4A438">
      <w:start w:val="1"/>
      <w:numFmt w:val="decimal"/>
      <w:lvlText w:val="%3)"/>
      <w:lvlJc w:val="left"/>
      <w:pPr>
        <w:ind w:left="1980" w:hanging="360"/>
      </w:pPr>
      <w:rPr>
        <w:rFonts w:hint="default"/>
      </w:r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AB86D59"/>
    <w:multiLevelType w:val="multilevel"/>
    <w:tmpl w:val="73F29B62"/>
    <w:lvl w:ilvl="0">
      <w:start w:val="1"/>
      <w:numFmt w:val="decimal"/>
      <w:pStyle w:val="Numeracija"/>
      <w:suff w:val="space"/>
      <w:lvlText w:val="%1."/>
      <w:lvlJc w:val="left"/>
      <w:pPr>
        <w:ind w:left="1777"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abstractNum w:abstractNumId="27" w15:restartNumberingAfterBreak="0">
    <w:nsid w:val="6C014302"/>
    <w:multiLevelType w:val="hybridMultilevel"/>
    <w:tmpl w:val="FFFFFFFF"/>
    <w:lvl w:ilvl="0" w:tplc="45F8A1AE">
      <w:start w:val="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2A2EE4"/>
    <w:multiLevelType w:val="hybridMultilevel"/>
    <w:tmpl w:val="671C149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82624AF"/>
    <w:multiLevelType w:val="hybridMultilevel"/>
    <w:tmpl w:val="E27645AA"/>
    <w:lvl w:ilvl="0" w:tplc="4714583A">
      <w:numFmt w:val="bullet"/>
      <w:lvlText w:val=""/>
      <w:lvlJc w:val="left"/>
      <w:pPr>
        <w:ind w:left="780" w:hanging="360"/>
      </w:pPr>
      <w:rPr>
        <w:rFonts w:ascii="Symbol" w:eastAsia="Symbol" w:hAnsi="Symbol" w:cs="Symbol" w:hint="default"/>
        <w:b w:val="0"/>
        <w:bCs w:val="0"/>
        <w:i w:val="0"/>
        <w:iCs w:val="0"/>
        <w:w w:val="100"/>
        <w:sz w:val="22"/>
        <w:szCs w:val="22"/>
        <w:lang w:val="lt-LT" w:eastAsia="en-US" w:bidi="ar-SA"/>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num w:numId="1" w16cid:durableId="1914512727">
    <w:abstractNumId w:val="26"/>
  </w:num>
  <w:num w:numId="2" w16cid:durableId="1722090341">
    <w:abstractNumId w:val="0"/>
  </w:num>
  <w:num w:numId="3" w16cid:durableId="507330433">
    <w:abstractNumId w:val="19"/>
  </w:num>
  <w:num w:numId="4" w16cid:durableId="1884051961">
    <w:abstractNumId w:val="11"/>
  </w:num>
  <w:num w:numId="5" w16cid:durableId="1227688443">
    <w:abstractNumId w:val="16"/>
  </w:num>
  <w:num w:numId="6" w16cid:durableId="2134206625">
    <w:abstractNumId w:val="25"/>
  </w:num>
  <w:num w:numId="7" w16cid:durableId="2110663819">
    <w:abstractNumId w:val="2"/>
  </w:num>
  <w:num w:numId="8" w16cid:durableId="1880975903">
    <w:abstractNumId w:val="14"/>
  </w:num>
  <w:num w:numId="9" w16cid:durableId="1246380411">
    <w:abstractNumId w:val="21"/>
  </w:num>
  <w:num w:numId="10" w16cid:durableId="5133188">
    <w:abstractNumId w:val="9"/>
  </w:num>
  <w:num w:numId="11" w16cid:durableId="1837652228">
    <w:abstractNumId w:val="4"/>
  </w:num>
  <w:num w:numId="12" w16cid:durableId="507526583">
    <w:abstractNumId w:val="12"/>
  </w:num>
  <w:num w:numId="13" w16cid:durableId="1136995338">
    <w:abstractNumId w:val="24"/>
  </w:num>
  <w:num w:numId="14" w16cid:durableId="1985507045">
    <w:abstractNumId w:val="6"/>
  </w:num>
  <w:num w:numId="15" w16cid:durableId="1394813252">
    <w:abstractNumId w:val="1"/>
  </w:num>
  <w:num w:numId="16" w16cid:durableId="202131747">
    <w:abstractNumId w:val="20"/>
  </w:num>
  <w:num w:numId="17" w16cid:durableId="695695078">
    <w:abstractNumId w:val="13"/>
  </w:num>
  <w:num w:numId="18" w16cid:durableId="2435793">
    <w:abstractNumId w:val="17"/>
  </w:num>
  <w:num w:numId="19" w16cid:durableId="1503010809">
    <w:abstractNumId w:val="18"/>
  </w:num>
  <w:num w:numId="20" w16cid:durableId="1245337251">
    <w:abstractNumId w:val="5"/>
  </w:num>
  <w:num w:numId="21" w16cid:durableId="828206298">
    <w:abstractNumId w:val="27"/>
  </w:num>
  <w:num w:numId="22" w16cid:durableId="219832588">
    <w:abstractNumId w:val="7"/>
  </w:num>
  <w:num w:numId="23" w16cid:durableId="843252209">
    <w:abstractNumId w:val="23"/>
  </w:num>
  <w:num w:numId="24" w16cid:durableId="1216694297">
    <w:abstractNumId w:val="15"/>
  </w:num>
  <w:num w:numId="25" w16cid:durableId="13581831">
    <w:abstractNumId w:val="28"/>
  </w:num>
  <w:num w:numId="26" w16cid:durableId="1022165968">
    <w:abstractNumId w:val="8"/>
  </w:num>
  <w:num w:numId="27" w16cid:durableId="1423799870">
    <w:abstractNumId w:val="10"/>
  </w:num>
  <w:num w:numId="28" w16cid:durableId="1931618242">
    <w:abstractNumId w:val="3"/>
  </w:num>
  <w:num w:numId="29" w16cid:durableId="324090849">
    <w:abstractNumId w:val="22"/>
  </w:num>
  <w:num w:numId="30" w16cid:durableId="1597903404">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3F1"/>
    <w:rsid w:val="00007AFA"/>
    <w:rsid w:val="00010064"/>
    <w:rsid w:val="00020BA2"/>
    <w:rsid w:val="00027605"/>
    <w:rsid w:val="0003607C"/>
    <w:rsid w:val="000423CE"/>
    <w:rsid w:val="0004783F"/>
    <w:rsid w:val="00064115"/>
    <w:rsid w:val="00064A1B"/>
    <w:rsid w:val="00065D0F"/>
    <w:rsid w:val="000749C2"/>
    <w:rsid w:val="000A516E"/>
    <w:rsid w:val="000B63CE"/>
    <w:rsid w:val="000B68EB"/>
    <w:rsid w:val="000B6F1F"/>
    <w:rsid w:val="000D7FB0"/>
    <w:rsid w:val="000E066C"/>
    <w:rsid w:val="000E41B5"/>
    <w:rsid w:val="000E5A55"/>
    <w:rsid w:val="000E795F"/>
    <w:rsid w:val="000F0CED"/>
    <w:rsid w:val="000F4F2D"/>
    <w:rsid w:val="000F6846"/>
    <w:rsid w:val="000F77D3"/>
    <w:rsid w:val="00104A9D"/>
    <w:rsid w:val="00110BC2"/>
    <w:rsid w:val="00117009"/>
    <w:rsid w:val="00117ED4"/>
    <w:rsid w:val="0012348D"/>
    <w:rsid w:val="00132FCD"/>
    <w:rsid w:val="00134149"/>
    <w:rsid w:val="001357D4"/>
    <w:rsid w:val="001407A1"/>
    <w:rsid w:val="0014713F"/>
    <w:rsid w:val="0015023D"/>
    <w:rsid w:val="0015347C"/>
    <w:rsid w:val="001540B0"/>
    <w:rsid w:val="00163107"/>
    <w:rsid w:val="00165F2E"/>
    <w:rsid w:val="00170CAF"/>
    <w:rsid w:val="00174CEA"/>
    <w:rsid w:val="00181750"/>
    <w:rsid w:val="00191301"/>
    <w:rsid w:val="001D2661"/>
    <w:rsid w:val="001E06D8"/>
    <w:rsid w:val="001E2AC3"/>
    <w:rsid w:val="001E2C70"/>
    <w:rsid w:val="001E2CF6"/>
    <w:rsid w:val="001F388C"/>
    <w:rsid w:val="00202C2A"/>
    <w:rsid w:val="00203C52"/>
    <w:rsid w:val="00204878"/>
    <w:rsid w:val="00226091"/>
    <w:rsid w:val="00237A25"/>
    <w:rsid w:val="00240383"/>
    <w:rsid w:val="00257908"/>
    <w:rsid w:val="002601AB"/>
    <w:rsid w:val="00260349"/>
    <w:rsid w:val="00263A7F"/>
    <w:rsid w:val="00264B5D"/>
    <w:rsid w:val="00273131"/>
    <w:rsid w:val="002817A2"/>
    <w:rsid w:val="00295B33"/>
    <w:rsid w:val="002A619F"/>
    <w:rsid w:val="002A66E6"/>
    <w:rsid w:val="002B3DAE"/>
    <w:rsid w:val="002C151F"/>
    <w:rsid w:val="002D0DC3"/>
    <w:rsid w:val="002D0F9B"/>
    <w:rsid w:val="002D34AB"/>
    <w:rsid w:val="002E7782"/>
    <w:rsid w:val="002F2644"/>
    <w:rsid w:val="002F28A9"/>
    <w:rsid w:val="002F3A44"/>
    <w:rsid w:val="00301C0F"/>
    <w:rsid w:val="003038D6"/>
    <w:rsid w:val="00305402"/>
    <w:rsid w:val="00305D8E"/>
    <w:rsid w:val="0030720F"/>
    <w:rsid w:val="0032242E"/>
    <w:rsid w:val="003247EA"/>
    <w:rsid w:val="00332E39"/>
    <w:rsid w:val="00336B01"/>
    <w:rsid w:val="00340E7B"/>
    <w:rsid w:val="00342B2C"/>
    <w:rsid w:val="0034414A"/>
    <w:rsid w:val="0034768B"/>
    <w:rsid w:val="003476C2"/>
    <w:rsid w:val="00352FBE"/>
    <w:rsid w:val="00370987"/>
    <w:rsid w:val="00371245"/>
    <w:rsid w:val="00382D4F"/>
    <w:rsid w:val="00396606"/>
    <w:rsid w:val="003A37BD"/>
    <w:rsid w:val="003A7D27"/>
    <w:rsid w:val="003D76C0"/>
    <w:rsid w:val="003E03E0"/>
    <w:rsid w:val="003F1444"/>
    <w:rsid w:val="003F2943"/>
    <w:rsid w:val="00403AC5"/>
    <w:rsid w:val="00407629"/>
    <w:rsid w:val="00411AA8"/>
    <w:rsid w:val="004317F3"/>
    <w:rsid w:val="004334B8"/>
    <w:rsid w:val="00435AE4"/>
    <w:rsid w:val="00444E9A"/>
    <w:rsid w:val="00445EF3"/>
    <w:rsid w:val="00447EC9"/>
    <w:rsid w:val="00450E4F"/>
    <w:rsid w:val="00456186"/>
    <w:rsid w:val="004674ED"/>
    <w:rsid w:val="004733EC"/>
    <w:rsid w:val="00473B75"/>
    <w:rsid w:val="004942E0"/>
    <w:rsid w:val="004A2634"/>
    <w:rsid w:val="004A2EE7"/>
    <w:rsid w:val="004B4BE6"/>
    <w:rsid w:val="004C0B6F"/>
    <w:rsid w:val="004C1D47"/>
    <w:rsid w:val="004C7DA7"/>
    <w:rsid w:val="004D30BB"/>
    <w:rsid w:val="004D7C66"/>
    <w:rsid w:val="004E257B"/>
    <w:rsid w:val="004E6D05"/>
    <w:rsid w:val="00506DF6"/>
    <w:rsid w:val="005160E7"/>
    <w:rsid w:val="005259A2"/>
    <w:rsid w:val="00534E67"/>
    <w:rsid w:val="0054297D"/>
    <w:rsid w:val="0055473F"/>
    <w:rsid w:val="005610A8"/>
    <w:rsid w:val="005637DF"/>
    <w:rsid w:val="0058064D"/>
    <w:rsid w:val="005826E2"/>
    <w:rsid w:val="00596B0B"/>
    <w:rsid w:val="005A3F41"/>
    <w:rsid w:val="005A76B3"/>
    <w:rsid w:val="005D402E"/>
    <w:rsid w:val="005D7A86"/>
    <w:rsid w:val="005E1F1B"/>
    <w:rsid w:val="005E2303"/>
    <w:rsid w:val="00600CED"/>
    <w:rsid w:val="00603924"/>
    <w:rsid w:val="006079A4"/>
    <w:rsid w:val="00621A04"/>
    <w:rsid w:val="006277C8"/>
    <w:rsid w:val="006307B9"/>
    <w:rsid w:val="0063151C"/>
    <w:rsid w:val="00660A89"/>
    <w:rsid w:val="00674BDF"/>
    <w:rsid w:val="00676E98"/>
    <w:rsid w:val="006832B4"/>
    <w:rsid w:val="006A33A1"/>
    <w:rsid w:val="006A36A1"/>
    <w:rsid w:val="006B371B"/>
    <w:rsid w:val="006B533F"/>
    <w:rsid w:val="006B554E"/>
    <w:rsid w:val="006C461C"/>
    <w:rsid w:val="006C5304"/>
    <w:rsid w:val="006D03F1"/>
    <w:rsid w:val="006D53FB"/>
    <w:rsid w:val="006D571C"/>
    <w:rsid w:val="006D7118"/>
    <w:rsid w:val="006E10E1"/>
    <w:rsid w:val="006E634F"/>
    <w:rsid w:val="007112E2"/>
    <w:rsid w:val="00713D14"/>
    <w:rsid w:val="00716B98"/>
    <w:rsid w:val="00721A35"/>
    <w:rsid w:val="00726F0B"/>
    <w:rsid w:val="00741530"/>
    <w:rsid w:val="0074512C"/>
    <w:rsid w:val="00752F8F"/>
    <w:rsid w:val="00762874"/>
    <w:rsid w:val="007744D0"/>
    <w:rsid w:val="00776302"/>
    <w:rsid w:val="00784C23"/>
    <w:rsid w:val="00795D91"/>
    <w:rsid w:val="007A4DA0"/>
    <w:rsid w:val="007C1CCE"/>
    <w:rsid w:val="007D2B86"/>
    <w:rsid w:val="007D3A67"/>
    <w:rsid w:val="007E15BC"/>
    <w:rsid w:val="007E2AA0"/>
    <w:rsid w:val="007E753F"/>
    <w:rsid w:val="007F2090"/>
    <w:rsid w:val="007F28DC"/>
    <w:rsid w:val="007F4255"/>
    <w:rsid w:val="00812605"/>
    <w:rsid w:val="008300ED"/>
    <w:rsid w:val="0083059C"/>
    <w:rsid w:val="0083087D"/>
    <w:rsid w:val="008311CE"/>
    <w:rsid w:val="008312F6"/>
    <w:rsid w:val="008320AA"/>
    <w:rsid w:val="00841923"/>
    <w:rsid w:val="00853BE3"/>
    <w:rsid w:val="00856417"/>
    <w:rsid w:val="00862EC9"/>
    <w:rsid w:val="008831CE"/>
    <w:rsid w:val="00883616"/>
    <w:rsid w:val="00890673"/>
    <w:rsid w:val="00891B81"/>
    <w:rsid w:val="00894F8B"/>
    <w:rsid w:val="008C1096"/>
    <w:rsid w:val="008D594F"/>
    <w:rsid w:val="008F2BFB"/>
    <w:rsid w:val="009107BB"/>
    <w:rsid w:val="00913334"/>
    <w:rsid w:val="00917098"/>
    <w:rsid w:val="0092352B"/>
    <w:rsid w:val="009408A0"/>
    <w:rsid w:val="00945604"/>
    <w:rsid w:val="009475A5"/>
    <w:rsid w:val="00955338"/>
    <w:rsid w:val="009574E3"/>
    <w:rsid w:val="00971FBE"/>
    <w:rsid w:val="0097455B"/>
    <w:rsid w:val="00980DC1"/>
    <w:rsid w:val="00984D2F"/>
    <w:rsid w:val="009B1B7E"/>
    <w:rsid w:val="009C620E"/>
    <w:rsid w:val="009D3BBA"/>
    <w:rsid w:val="009D45A5"/>
    <w:rsid w:val="009D4EDC"/>
    <w:rsid w:val="009D74B9"/>
    <w:rsid w:val="009D751F"/>
    <w:rsid w:val="009F0418"/>
    <w:rsid w:val="009F1E8A"/>
    <w:rsid w:val="00A04F7D"/>
    <w:rsid w:val="00A17E14"/>
    <w:rsid w:val="00A2654B"/>
    <w:rsid w:val="00A32B54"/>
    <w:rsid w:val="00A426E5"/>
    <w:rsid w:val="00A42FD3"/>
    <w:rsid w:val="00A61E18"/>
    <w:rsid w:val="00A61FB1"/>
    <w:rsid w:val="00A7034E"/>
    <w:rsid w:val="00A84F90"/>
    <w:rsid w:val="00A85FA3"/>
    <w:rsid w:val="00A863BB"/>
    <w:rsid w:val="00A86C98"/>
    <w:rsid w:val="00A95075"/>
    <w:rsid w:val="00A961C3"/>
    <w:rsid w:val="00AA1650"/>
    <w:rsid w:val="00AA22C2"/>
    <w:rsid w:val="00AB3ECD"/>
    <w:rsid w:val="00AB5CF6"/>
    <w:rsid w:val="00AC4954"/>
    <w:rsid w:val="00AF0372"/>
    <w:rsid w:val="00AF335D"/>
    <w:rsid w:val="00B02923"/>
    <w:rsid w:val="00B35A4D"/>
    <w:rsid w:val="00B4528F"/>
    <w:rsid w:val="00B61CF9"/>
    <w:rsid w:val="00B63B8B"/>
    <w:rsid w:val="00B649E3"/>
    <w:rsid w:val="00B73396"/>
    <w:rsid w:val="00B74983"/>
    <w:rsid w:val="00B82C7B"/>
    <w:rsid w:val="00B968A6"/>
    <w:rsid w:val="00BA7987"/>
    <w:rsid w:val="00BA7FE4"/>
    <w:rsid w:val="00BB1462"/>
    <w:rsid w:val="00BB2B1F"/>
    <w:rsid w:val="00BB37A3"/>
    <w:rsid w:val="00BE4221"/>
    <w:rsid w:val="00BF36F3"/>
    <w:rsid w:val="00BF595C"/>
    <w:rsid w:val="00BF6F2B"/>
    <w:rsid w:val="00C02C29"/>
    <w:rsid w:val="00C45C64"/>
    <w:rsid w:val="00C47A53"/>
    <w:rsid w:val="00C8404C"/>
    <w:rsid w:val="00C878E0"/>
    <w:rsid w:val="00C9459A"/>
    <w:rsid w:val="00CB35EC"/>
    <w:rsid w:val="00CB60A4"/>
    <w:rsid w:val="00CB7048"/>
    <w:rsid w:val="00CB7A23"/>
    <w:rsid w:val="00CC25C8"/>
    <w:rsid w:val="00CD5D9E"/>
    <w:rsid w:val="00CF4EEA"/>
    <w:rsid w:val="00D02714"/>
    <w:rsid w:val="00D03D17"/>
    <w:rsid w:val="00D10C05"/>
    <w:rsid w:val="00D2014F"/>
    <w:rsid w:val="00D20A15"/>
    <w:rsid w:val="00D20B28"/>
    <w:rsid w:val="00D24F8B"/>
    <w:rsid w:val="00D341EF"/>
    <w:rsid w:val="00D36A3A"/>
    <w:rsid w:val="00D372EA"/>
    <w:rsid w:val="00D413C4"/>
    <w:rsid w:val="00D425FF"/>
    <w:rsid w:val="00D52878"/>
    <w:rsid w:val="00D65267"/>
    <w:rsid w:val="00D940A3"/>
    <w:rsid w:val="00D96B04"/>
    <w:rsid w:val="00DB4094"/>
    <w:rsid w:val="00DC755C"/>
    <w:rsid w:val="00DD183D"/>
    <w:rsid w:val="00DD23C8"/>
    <w:rsid w:val="00DE73B0"/>
    <w:rsid w:val="00DF607E"/>
    <w:rsid w:val="00DF73E9"/>
    <w:rsid w:val="00E22583"/>
    <w:rsid w:val="00E342E8"/>
    <w:rsid w:val="00E42C8D"/>
    <w:rsid w:val="00E83629"/>
    <w:rsid w:val="00E86322"/>
    <w:rsid w:val="00E925C2"/>
    <w:rsid w:val="00EA348F"/>
    <w:rsid w:val="00EA7364"/>
    <w:rsid w:val="00EA7814"/>
    <w:rsid w:val="00EB576A"/>
    <w:rsid w:val="00EB65AE"/>
    <w:rsid w:val="00EC5EFC"/>
    <w:rsid w:val="00EE058F"/>
    <w:rsid w:val="00EE151B"/>
    <w:rsid w:val="00EE35AA"/>
    <w:rsid w:val="00EF2FC8"/>
    <w:rsid w:val="00F06C1C"/>
    <w:rsid w:val="00F11E9C"/>
    <w:rsid w:val="00F14BF8"/>
    <w:rsid w:val="00F32389"/>
    <w:rsid w:val="00F43001"/>
    <w:rsid w:val="00F4340E"/>
    <w:rsid w:val="00F43821"/>
    <w:rsid w:val="00F61CFB"/>
    <w:rsid w:val="00F63F48"/>
    <w:rsid w:val="00F917A1"/>
    <w:rsid w:val="00F92D86"/>
    <w:rsid w:val="00F92EA4"/>
    <w:rsid w:val="00FA3B64"/>
    <w:rsid w:val="00FA5D9C"/>
    <w:rsid w:val="00FB2C17"/>
    <w:rsid w:val="00FB7B37"/>
    <w:rsid w:val="00FC08AB"/>
    <w:rsid w:val="00FC455B"/>
    <w:rsid w:val="00FC6F85"/>
    <w:rsid w:val="00FC7B76"/>
    <w:rsid w:val="00FD2873"/>
    <w:rsid w:val="00FD575C"/>
    <w:rsid w:val="00FE0FB7"/>
    <w:rsid w:val="00FE4715"/>
    <w:rsid w:val="00FF4FD5"/>
    <w:rsid w:val="00FF75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61CFB"/>
  <w15:chartTrackingRefBased/>
  <w15:docId w15:val="{8BC34654-8EA5-4E2D-96EC-9A749C1F9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8EB"/>
    <w:pPr>
      <w:spacing w:after="200" w:line="276" w:lineRule="auto"/>
    </w:pPr>
    <w:rPr>
      <w:rFonts w:ascii="Calibri" w:eastAsia="Calibri" w:hAnsi="Calibri" w:cs="Times New Roman"/>
      <w:lang w:val="lt-LT"/>
    </w:rPr>
  </w:style>
  <w:style w:type="paragraph" w:styleId="Heading1">
    <w:name w:val="heading 1"/>
    <w:basedOn w:val="Normal"/>
    <w:next w:val="Normal"/>
    <w:link w:val="Heading1Char"/>
    <w:qFormat/>
    <w:rsid w:val="00FC455B"/>
    <w:pPr>
      <w:keepNext/>
      <w:spacing w:after="0" w:line="240" w:lineRule="auto"/>
      <w:jc w:val="center"/>
      <w:outlineLvl w:val="0"/>
    </w:pPr>
    <w:rPr>
      <w:rFonts w:ascii="Times New Roman" w:eastAsia="Times New Roman" w:hAnsi="Times New Roman"/>
      <w:b/>
      <w:bCs/>
      <w:sz w:val="24"/>
      <w:szCs w:val="20"/>
    </w:rPr>
  </w:style>
  <w:style w:type="paragraph" w:styleId="Heading2">
    <w:name w:val="heading 2"/>
    <w:basedOn w:val="Normal"/>
    <w:next w:val="Normal"/>
    <w:link w:val="Heading2Char"/>
    <w:semiHidden/>
    <w:unhideWhenUsed/>
    <w:qFormat/>
    <w:rsid w:val="00D20B28"/>
    <w:pPr>
      <w:keepNext/>
      <w:suppressAutoHyphens/>
      <w:spacing w:before="240" w:after="60" w:line="240" w:lineRule="auto"/>
      <w:outlineLvl w:val="1"/>
    </w:pPr>
    <w:rPr>
      <w:rFonts w:ascii="Cambria" w:eastAsia="Times New Roman" w:hAnsi="Cambria"/>
      <w:b/>
      <w:bCs/>
      <w:i/>
      <w:iCs/>
      <w:sz w:val="28"/>
      <w:szCs w:val="28"/>
      <w:lang w:eastAsia="ar-SA"/>
    </w:rPr>
  </w:style>
  <w:style w:type="paragraph" w:styleId="Heading3">
    <w:name w:val="heading 3"/>
    <w:basedOn w:val="Normal"/>
    <w:next w:val="Normal"/>
    <w:link w:val="Heading3Char"/>
    <w:qFormat/>
    <w:rsid w:val="00D20B28"/>
    <w:pPr>
      <w:keepNext/>
      <w:suppressAutoHyphens/>
      <w:spacing w:before="240" w:after="60" w:line="240" w:lineRule="auto"/>
      <w:outlineLvl w:val="2"/>
    </w:pPr>
    <w:rPr>
      <w:rFonts w:ascii="Cambria" w:eastAsia="Times New Roman" w:hAnsi="Cambria"/>
      <w:b/>
      <w:bCs/>
      <w:sz w:val="26"/>
      <w:szCs w:val="26"/>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455B"/>
    <w:rPr>
      <w:rFonts w:ascii="Times New Roman" w:eastAsia="Times New Roman" w:hAnsi="Times New Roman" w:cs="Times New Roman"/>
      <w:b/>
      <w:bCs/>
      <w:sz w:val="24"/>
      <w:szCs w:val="20"/>
      <w:lang w:val="lt-LT"/>
    </w:rPr>
  </w:style>
  <w:style w:type="character" w:customStyle="1" w:styleId="Heading2Char">
    <w:name w:val="Heading 2 Char"/>
    <w:basedOn w:val="DefaultParagraphFont"/>
    <w:link w:val="Heading2"/>
    <w:semiHidden/>
    <w:rsid w:val="00D20B28"/>
    <w:rPr>
      <w:rFonts w:ascii="Cambria" w:eastAsia="Times New Roman" w:hAnsi="Cambria" w:cs="Times New Roman"/>
      <w:b/>
      <w:bCs/>
      <w:i/>
      <w:iCs/>
      <w:sz w:val="28"/>
      <w:szCs w:val="28"/>
      <w:lang w:val="lt-LT" w:eastAsia="ar-SA"/>
    </w:rPr>
  </w:style>
  <w:style w:type="character" w:customStyle="1" w:styleId="Heading3Char">
    <w:name w:val="Heading 3 Char"/>
    <w:basedOn w:val="DefaultParagraphFont"/>
    <w:link w:val="Heading3"/>
    <w:rsid w:val="00D20B28"/>
    <w:rPr>
      <w:rFonts w:ascii="Cambria" w:eastAsia="Times New Roman" w:hAnsi="Cambria" w:cs="Times New Roman"/>
      <w:b/>
      <w:bCs/>
      <w:sz w:val="26"/>
      <w:szCs w:val="26"/>
      <w:lang w:val="lt-LT" w:eastAsia="ar-SA"/>
    </w:rPr>
  </w:style>
  <w:style w:type="paragraph" w:styleId="Header">
    <w:name w:val="header"/>
    <w:basedOn w:val="Normal"/>
    <w:link w:val="HeaderChar"/>
    <w:unhideWhenUsed/>
    <w:rsid w:val="006D03F1"/>
    <w:pPr>
      <w:tabs>
        <w:tab w:val="center" w:pos="4320"/>
        <w:tab w:val="right" w:pos="8640"/>
      </w:tabs>
    </w:pPr>
    <w:rPr>
      <w:lang w:val="x-none"/>
    </w:rPr>
  </w:style>
  <w:style w:type="character" w:customStyle="1" w:styleId="HeaderChar">
    <w:name w:val="Header Char"/>
    <w:basedOn w:val="DefaultParagraphFont"/>
    <w:link w:val="Header"/>
    <w:rsid w:val="006D03F1"/>
    <w:rPr>
      <w:rFonts w:ascii="Calibri" w:eastAsia="Calibri" w:hAnsi="Calibri" w:cs="Times New Roman"/>
      <w:lang w:val="x-none"/>
    </w:rPr>
  </w:style>
  <w:style w:type="paragraph" w:styleId="Footer">
    <w:name w:val="footer"/>
    <w:basedOn w:val="Normal"/>
    <w:link w:val="FooterChar"/>
    <w:unhideWhenUsed/>
    <w:rsid w:val="006D03F1"/>
    <w:pPr>
      <w:widowControl w:val="0"/>
      <w:tabs>
        <w:tab w:val="center" w:pos="4513"/>
        <w:tab w:val="right" w:pos="9026"/>
      </w:tabs>
      <w:autoSpaceDE w:val="0"/>
      <w:autoSpaceDN w:val="0"/>
      <w:adjustRightInd w:val="0"/>
      <w:spacing w:after="0" w:line="240" w:lineRule="auto"/>
      <w:ind w:firstLine="720"/>
    </w:pPr>
    <w:rPr>
      <w:rFonts w:ascii="Arial" w:eastAsia="Times New Roman" w:hAnsi="Arial"/>
      <w:sz w:val="20"/>
      <w:szCs w:val="24"/>
      <w:lang w:val="x-none" w:eastAsia="x-none"/>
    </w:rPr>
  </w:style>
  <w:style w:type="character" w:customStyle="1" w:styleId="FooterChar">
    <w:name w:val="Footer Char"/>
    <w:basedOn w:val="DefaultParagraphFont"/>
    <w:link w:val="Footer"/>
    <w:rsid w:val="006D03F1"/>
    <w:rPr>
      <w:rFonts w:ascii="Arial" w:eastAsia="Times New Roman" w:hAnsi="Arial" w:cs="Times New Roman"/>
      <w:sz w:val="20"/>
      <w:szCs w:val="24"/>
      <w:lang w:val="x-none" w:eastAsia="x-none"/>
    </w:rPr>
  </w:style>
  <w:style w:type="character" w:styleId="Hyperlink">
    <w:name w:val="Hyperlink"/>
    <w:rsid w:val="006D03F1"/>
    <w:rPr>
      <w:strike w:val="0"/>
      <w:dstrike w:val="0"/>
      <w:color w:val="325883"/>
      <w:u w:val="none"/>
    </w:rPr>
  </w:style>
  <w:style w:type="paragraph" w:styleId="ListParagraph">
    <w:name w:val="List Paragraph"/>
    <w:aliases w:val="Numbering,ERP-List Paragraph,List Paragraph11,Bullet EY,List Paragraph2,List Paragraph Red,lp1,Bullet 1,Use Case List Paragraph,List Paragraph21,Lentele,Table of contents numbered,List Paragraph22,List Paragraph111,Buletai,List Paragraph1"/>
    <w:basedOn w:val="Normal"/>
    <w:link w:val="ListParagraphChar"/>
    <w:uiPriority w:val="1"/>
    <w:qFormat/>
    <w:rsid w:val="00660A89"/>
    <w:pPr>
      <w:ind w:left="720"/>
      <w:contextualSpacing/>
    </w:pPr>
  </w:style>
  <w:style w:type="paragraph" w:styleId="BalloonText">
    <w:name w:val="Balloon Text"/>
    <w:basedOn w:val="Normal"/>
    <w:link w:val="BalloonTextChar"/>
    <w:semiHidden/>
    <w:unhideWhenUsed/>
    <w:rsid w:val="000E06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0E066C"/>
    <w:rPr>
      <w:rFonts w:ascii="Segoe UI" w:eastAsia="Calibri" w:hAnsi="Segoe UI" w:cs="Segoe UI"/>
      <w:sz w:val="18"/>
      <w:szCs w:val="18"/>
      <w:lang w:val="lt-LT"/>
    </w:rPr>
  </w:style>
  <w:style w:type="character" w:styleId="Strong">
    <w:name w:val="Strong"/>
    <w:qFormat/>
    <w:rsid w:val="00D20B28"/>
    <w:rPr>
      <w:b/>
      <w:bCs/>
    </w:rPr>
  </w:style>
  <w:style w:type="character" w:customStyle="1" w:styleId="arial101">
    <w:name w:val="arial101"/>
    <w:rsid w:val="00D20B28"/>
    <w:rPr>
      <w:rFonts w:ascii="Arial" w:hAnsi="Arial" w:cs="Arial"/>
      <w:sz w:val="20"/>
      <w:szCs w:val="20"/>
    </w:rPr>
  </w:style>
  <w:style w:type="paragraph" w:customStyle="1" w:styleId="Brdtekstpflgende">
    <w:name w:val="Brødtekst påfølgende"/>
    <w:basedOn w:val="BodyText"/>
    <w:rsid w:val="00D20B28"/>
    <w:pPr>
      <w:spacing w:before="60" w:after="60"/>
    </w:pPr>
    <w:rPr>
      <w:szCs w:val="20"/>
      <w:lang w:val="nb-NO" w:eastAsia="en-US"/>
    </w:rPr>
  </w:style>
  <w:style w:type="paragraph" w:styleId="BodyText">
    <w:name w:val="Body Text"/>
    <w:aliases w:val="body indent,ändrad,Body single,EHPT,Body Text2"/>
    <w:basedOn w:val="Normal"/>
    <w:link w:val="BodyTextChar"/>
    <w:rsid w:val="00D20B28"/>
    <w:pPr>
      <w:spacing w:after="120" w:line="240" w:lineRule="auto"/>
    </w:pPr>
    <w:rPr>
      <w:rFonts w:ascii="Times New Roman" w:eastAsia="Times New Roman" w:hAnsi="Times New Roman"/>
      <w:sz w:val="24"/>
      <w:szCs w:val="24"/>
      <w:lang w:eastAsia="lt-LT"/>
    </w:rPr>
  </w:style>
  <w:style w:type="character" w:customStyle="1" w:styleId="BodyTextChar">
    <w:name w:val="Body Text Char"/>
    <w:aliases w:val="body indent Char,ändrad Char,Body single Char,EHPT Char,Body Text2 Char"/>
    <w:basedOn w:val="DefaultParagraphFont"/>
    <w:link w:val="BodyText"/>
    <w:rsid w:val="00D20B28"/>
    <w:rPr>
      <w:rFonts w:ascii="Times New Roman" w:eastAsia="Times New Roman" w:hAnsi="Times New Roman" w:cs="Times New Roman"/>
      <w:sz w:val="24"/>
      <w:szCs w:val="24"/>
      <w:lang w:val="lt-LT" w:eastAsia="lt-LT"/>
    </w:rPr>
  </w:style>
  <w:style w:type="character" w:customStyle="1" w:styleId="lineitems1">
    <w:name w:val="lineitems1"/>
    <w:rsid w:val="00D20B28"/>
    <w:rPr>
      <w:sz w:val="17"/>
      <w:szCs w:val="17"/>
    </w:rPr>
  </w:style>
  <w:style w:type="character" w:styleId="HTMLTypewriter">
    <w:name w:val="HTML Typewriter"/>
    <w:rsid w:val="00D20B28"/>
    <w:rPr>
      <w:rFonts w:ascii="Courier New" w:eastAsia="Courier New" w:hAnsi="Courier New" w:cs="Courier New"/>
      <w:sz w:val="20"/>
      <w:szCs w:val="20"/>
    </w:rPr>
  </w:style>
  <w:style w:type="character" w:customStyle="1" w:styleId="CommentTextChar">
    <w:name w:val="Comment Text Char"/>
    <w:basedOn w:val="DefaultParagraphFont"/>
    <w:link w:val="CommentText"/>
    <w:uiPriority w:val="99"/>
    <w:semiHidden/>
    <w:rsid w:val="00D20B28"/>
    <w:rPr>
      <w:rFonts w:ascii="Times New Roman" w:eastAsia="Times New Roman" w:hAnsi="Times New Roman" w:cs="Times New Roman"/>
      <w:sz w:val="20"/>
      <w:szCs w:val="20"/>
      <w:lang w:eastAsia="ar-SA"/>
    </w:rPr>
  </w:style>
  <w:style w:type="paragraph" w:styleId="CommentText">
    <w:name w:val="annotation text"/>
    <w:basedOn w:val="Normal"/>
    <w:link w:val="CommentTextChar"/>
    <w:uiPriority w:val="99"/>
    <w:semiHidden/>
    <w:rsid w:val="00D20B28"/>
    <w:pPr>
      <w:suppressAutoHyphens/>
      <w:spacing w:after="0" w:line="240" w:lineRule="auto"/>
    </w:pPr>
    <w:rPr>
      <w:rFonts w:ascii="Times New Roman" w:eastAsia="Times New Roman" w:hAnsi="Times New Roman"/>
      <w:sz w:val="20"/>
      <w:szCs w:val="20"/>
      <w:lang w:val="en-US" w:eastAsia="ar-SA"/>
    </w:rPr>
  </w:style>
  <w:style w:type="character" w:customStyle="1" w:styleId="CommentTextChar1">
    <w:name w:val="Comment Text Char1"/>
    <w:basedOn w:val="DefaultParagraphFont"/>
    <w:uiPriority w:val="99"/>
    <w:semiHidden/>
    <w:rsid w:val="00D20B28"/>
    <w:rPr>
      <w:rFonts w:ascii="Calibri" w:eastAsia="Calibri" w:hAnsi="Calibri" w:cs="Times New Roman"/>
      <w:sz w:val="20"/>
      <w:szCs w:val="20"/>
      <w:lang w:val="lt-LT"/>
    </w:rPr>
  </w:style>
  <w:style w:type="character" w:customStyle="1" w:styleId="CommentSubjectChar">
    <w:name w:val="Comment Subject Char"/>
    <w:basedOn w:val="CommentTextChar"/>
    <w:link w:val="CommentSubject"/>
    <w:semiHidden/>
    <w:rsid w:val="00D20B28"/>
    <w:rPr>
      <w:rFonts w:ascii="Times New Roman" w:eastAsia="Times New Roman" w:hAnsi="Times New Roman" w:cs="Times New Roman"/>
      <w:b/>
      <w:bCs/>
      <w:sz w:val="20"/>
      <w:szCs w:val="20"/>
      <w:lang w:eastAsia="ar-SA"/>
    </w:rPr>
  </w:style>
  <w:style w:type="paragraph" w:styleId="CommentSubject">
    <w:name w:val="annotation subject"/>
    <w:basedOn w:val="CommentText"/>
    <w:next w:val="CommentText"/>
    <w:link w:val="CommentSubjectChar"/>
    <w:semiHidden/>
    <w:rsid w:val="00D20B28"/>
    <w:rPr>
      <w:b/>
      <w:bCs/>
    </w:rPr>
  </w:style>
  <w:style w:type="character" w:customStyle="1" w:styleId="CommentSubjectChar1">
    <w:name w:val="Comment Subject Char1"/>
    <w:basedOn w:val="CommentTextChar1"/>
    <w:uiPriority w:val="99"/>
    <w:semiHidden/>
    <w:rsid w:val="00D20B28"/>
    <w:rPr>
      <w:rFonts w:ascii="Calibri" w:eastAsia="Calibri" w:hAnsi="Calibri" w:cs="Times New Roman"/>
      <w:b/>
      <w:bCs/>
      <w:sz w:val="20"/>
      <w:szCs w:val="20"/>
      <w:lang w:val="lt-LT"/>
    </w:rPr>
  </w:style>
  <w:style w:type="character" w:customStyle="1" w:styleId="DocumentMapChar">
    <w:name w:val="Document Map Char"/>
    <w:basedOn w:val="DefaultParagraphFont"/>
    <w:link w:val="DocumentMap"/>
    <w:semiHidden/>
    <w:rsid w:val="00D20B28"/>
    <w:rPr>
      <w:rFonts w:ascii="Tahoma" w:eastAsia="Times New Roman" w:hAnsi="Tahoma" w:cs="Tahoma"/>
      <w:sz w:val="20"/>
      <w:szCs w:val="20"/>
      <w:shd w:val="clear" w:color="auto" w:fill="000080"/>
      <w:lang w:eastAsia="ar-SA"/>
    </w:rPr>
  </w:style>
  <w:style w:type="paragraph" w:styleId="DocumentMap">
    <w:name w:val="Document Map"/>
    <w:basedOn w:val="Normal"/>
    <w:link w:val="DocumentMapChar"/>
    <w:semiHidden/>
    <w:rsid w:val="00D20B28"/>
    <w:pPr>
      <w:shd w:val="clear" w:color="auto" w:fill="000080"/>
      <w:suppressAutoHyphens/>
      <w:spacing w:after="0" w:line="240" w:lineRule="auto"/>
    </w:pPr>
    <w:rPr>
      <w:rFonts w:ascii="Tahoma" w:eastAsia="Times New Roman" w:hAnsi="Tahoma" w:cs="Tahoma"/>
      <w:sz w:val="20"/>
      <w:szCs w:val="20"/>
      <w:lang w:val="en-US" w:eastAsia="ar-SA"/>
    </w:rPr>
  </w:style>
  <w:style w:type="character" w:customStyle="1" w:styleId="DocumentMapChar1">
    <w:name w:val="Document Map Char1"/>
    <w:basedOn w:val="DefaultParagraphFont"/>
    <w:uiPriority w:val="99"/>
    <w:semiHidden/>
    <w:rsid w:val="00D20B28"/>
    <w:rPr>
      <w:rFonts w:ascii="Segoe UI" w:eastAsia="Calibri" w:hAnsi="Segoe UI" w:cs="Segoe UI"/>
      <w:sz w:val="16"/>
      <w:szCs w:val="16"/>
      <w:lang w:val="lt-LT"/>
    </w:rPr>
  </w:style>
  <w:style w:type="paragraph" w:styleId="Title">
    <w:name w:val="Title"/>
    <w:basedOn w:val="Normal"/>
    <w:link w:val="TitleChar"/>
    <w:qFormat/>
    <w:rsid w:val="00D20B28"/>
    <w:pPr>
      <w:spacing w:after="0" w:line="240" w:lineRule="auto"/>
      <w:jc w:val="center"/>
    </w:pPr>
    <w:rPr>
      <w:rFonts w:ascii="Times New Roman" w:eastAsia="Times New Roman" w:hAnsi="Times New Roman"/>
      <w:b/>
      <w:bCs/>
      <w:sz w:val="24"/>
      <w:szCs w:val="24"/>
      <w:lang w:val="x-none" w:eastAsia="x-none"/>
    </w:rPr>
  </w:style>
  <w:style w:type="character" w:customStyle="1" w:styleId="TitleChar">
    <w:name w:val="Title Char"/>
    <w:basedOn w:val="DefaultParagraphFont"/>
    <w:link w:val="Title"/>
    <w:rsid w:val="00D20B28"/>
    <w:rPr>
      <w:rFonts w:ascii="Times New Roman" w:eastAsia="Times New Roman" w:hAnsi="Times New Roman" w:cs="Times New Roman"/>
      <w:b/>
      <w:bCs/>
      <w:sz w:val="24"/>
      <w:szCs w:val="24"/>
      <w:lang w:val="x-none" w:eastAsia="x-none"/>
    </w:rPr>
  </w:style>
  <w:style w:type="paragraph" w:styleId="PlainText">
    <w:name w:val="Plain Text"/>
    <w:basedOn w:val="Normal"/>
    <w:link w:val="PlainTextChar"/>
    <w:uiPriority w:val="99"/>
    <w:unhideWhenUsed/>
    <w:rsid w:val="00D20B28"/>
    <w:pPr>
      <w:spacing w:after="0" w:line="240" w:lineRule="auto"/>
    </w:pPr>
    <w:rPr>
      <w:rFonts w:ascii="Consolas" w:hAnsi="Consolas"/>
      <w:sz w:val="21"/>
      <w:szCs w:val="21"/>
      <w:lang w:val="x-none" w:eastAsia="x-none"/>
    </w:rPr>
  </w:style>
  <w:style w:type="character" w:customStyle="1" w:styleId="PlainTextChar">
    <w:name w:val="Plain Text Char"/>
    <w:basedOn w:val="DefaultParagraphFont"/>
    <w:link w:val="PlainText"/>
    <w:uiPriority w:val="99"/>
    <w:rsid w:val="00D20B28"/>
    <w:rPr>
      <w:rFonts w:ascii="Consolas" w:eastAsia="Calibri" w:hAnsi="Consolas" w:cs="Times New Roman"/>
      <w:sz w:val="21"/>
      <w:szCs w:val="21"/>
      <w:lang w:val="x-none" w:eastAsia="x-none"/>
    </w:rPr>
  </w:style>
  <w:style w:type="character" w:styleId="Emphasis">
    <w:name w:val="Emphasis"/>
    <w:qFormat/>
    <w:rsid w:val="00D20B28"/>
    <w:rPr>
      <w:rFonts w:cs="Times New Roman"/>
      <w:i/>
    </w:rPr>
  </w:style>
  <w:style w:type="paragraph" w:customStyle="1" w:styleId="Lentelsturinys">
    <w:name w:val="Lentelės turinys"/>
    <w:basedOn w:val="Normal"/>
    <w:rsid w:val="00D20B28"/>
    <w:pPr>
      <w:widowControl w:val="0"/>
      <w:suppressLineNumbers/>
      <w:suppressAutoHyphens/>
      <w:spacing w:after="0" w:line="240" w:lineRule="auto"/>
    </w:pPr>
    <w:rPr>
      <w:rFonts w:ascii="Times New Roman" w:eastAsia="WenQuanYi Micro Hei" w:hAnsi="Times New Roman" w:cs="Lohit Hindi"/>
      <w:kern w:val="1"/>
      <w:sz w:val="24"/>
      <w:szCs w:val="24"/>
      <w:lang w:eastAsia="hi-IN" w:bidi="hi-IN"/>
    </w:rPr>
  </w:style>
  <w:style w:type="paragraph" w:customStyle="1" w:styleId="lentelestekstas">
    <w:name w:val="lenteles_tekstas"/>
    <w:basedOn w:val="Normal"/>
    <w:qFormat/>
    <w:rsid w:val="00D20B28"/>
    <w:pPr>
      <w:spacing w:after="0" w:line="240" w:lineRule="auto"/>
    </w:pPr>
    <w:rPr>
      <w:rFonts w:ascii="Times New Roman" w:hAnsi="Times New Roman"/>
      <w:sz w:val="20"/>
      <w:szCs w:val="20"/>
      <w:lang w:eastAsia="lt-LT"/>
    </w:rPr>
  </w:style>
  <w:style w:type="character" w:customStyle="1" w:styleId="apple-style-span">
    <w:name w:val="apple-style-span"/>
    <w:basedOn w:val="DefaultParagraphFont"/>
    <w:rsid w:val="00D20B28"/>
  </w:style>
  <w:style w:type="paragraph" w:styleId="NormalWeb">
    <w:name w:val="Normal (Web)"/>
    <w:basedOn w:val="Normal"/>
    <w:rsid w:val="00D20B28"/>
    <w:pPr>
      <w:spacing w:before="100" w:beforeAutospacing="1" w:after="120" w:line="240" w:lineRule="auto"/>
    </w:pPr>
    <w:rPr>
      <w:rFonts w:ascii="Times New Roman" w:eastAsia="Times New Roman" w:hAnsi="Times New Roman"/>
      <w:sz w:val="24"/>
      <w:szCs w:val="24"/>
      <w:lang w:val="en-US"/>
    </w:rPr>
  </w:style>
  <w:style w:type="character" w:styleId="PageNumber">
    <w:name w:val="page number"/>
    <w:basedOn w:val="DefaultParagraphFont"/>
    <w:rsid w:val="00D20B28"/>
  </w:style>
  <w:style w:type="character" w:customStyle="1" w:styleId="TableChar">
    <w:name w:val="Table Char"/>
    <w:link w:val="Table"/>
    <w:qFormat/>
    <w:locked/>
    <w:rsid w:val="00D20B28"/>
    <w:rPr>
      <w:rFonts w:cs="Calibri"/>
    </w:rPr>
  </w:style>
  <w:style w:type="paragraph" w:customStyle="1" w:styleId="Table">
    <w:name w:val="Table"/>
    <w:basedOn w:val="Normal"/>
    <w:link w:val="TableChar"/>
    <w:qFormat/>
    <w:rsid w:val="00D20B28"/>
    <w:pPr>
      <w:spacing w:after="0" w:line="240" w:lineRule="auto"/>
    </w:pPr>
    <w:rPr>
      <w:rFonts w:asciiTheme="minorHAnsi" w:eastAsiaTheme="minorHAnsi" w:hAnsiTheme="minorHAnsi" w:cs="Calibri"/>
      <w:lang w:val="en-US"/>
    </w:rPr>
  </w:style>
  <w:style w:type="paragraph" w:customStyle="1" w:styleId="Default">
    <w:name w:val="Default"/>
    <w:qFormat/>
    <w:rsid w:val="00D20B28"/>
    <w:pPr>
      <w:autoSpaceDE w:val="0"/>
      <w:autoSpaceDN w:val="0"/>
      <w:adjustRightInd w:val="0"/>
      <w:spacing w:after="0" w:line="240" w:lineRule="auto"/>
    </w:pPr>
    <w:rPr>
      <w:rFonts w:ascii="Museo Sans For Dell 300" w:eastAsia="Calibri" w:hAnsi="Museo Sans For Dell 300" w:cs="Museo Sans For Dell 300"/>
      <w:color w:val="000000"/>
      <w:sz w:val="24"/>
      <w:szCs w:val="24"/>
    </w:rPr>
  </w:style>
  <w:style w:type="character" w:customStyle="1" w:styleId="itemname1">
    <w:name w:val="itemname1"/>
    <w:rsid w:val="00D20B28"/>
    <w:rPr>
      <w:rFonts w:ascii="Arial" w:hAnsi="Arial" w:cs="Arial" w:hint="default"/>
      <w:b/>
      <w:bCs/>
      <w:color w:val="004276"/>
      <w:sz w:val="17"/>
      <w:szCs w:val="17"/>
    </w:rPr>
  </w:style>
  <w:style w:type="character" w:customStyle="1" w:styleId="st1">
    <w:name w:val="st1"/>
    <w:rsid w:val="00D20B28"/>
  </w:style>
  <w:style w:type="character" w:customStyle="1" w:styleId="paaiskinimas">
    <w:name w:val="paaiskinimas"/>
    <w:rsid w:val="00D20B28"/>
    <w:rPr>
      <w:u w:val="single"/>
    </w:rPr>
  </w:style>
  <w:style w:type="paragraph" w:styleId="FootnoteText">
    <w:name w:val="footnote text"/>
    <w:basedOn w:val="Normal"/>
    <w:link w:val="FootnoteTextChar"/>
    <w:rsid w:val="00D20B28"/>
    <w:pPr>
      <w:suppressAutoHyphens/>
      <w:spacing w:after="0" w:line="240" w:lineRule="auto"/>
    </w:pPr>
    <w:rPr>
      <w:rFonts w:ascii="Times New Roman" w:eastAsia="Times New Roman" w:hAnsi="Times New Roman"/>
      <w:sz w:val="20"/>
      <w:szCs w:val="20"/>
      <w:lang w:eastAsia="ar-SA"/>
    </w:rPr>
  </w:style>
  <w:style w:type="character" w:customStyle="1" w:styleId="FootnoteTextChar">
    <w:name w:val="Footnote Text Char"/>
    <w:basedOn w:val="DefaultParagraphFont"/>
    <w:link w:val="FootnoteText"/>
    <w:rsid w:val="00D20B28"/>
    <w:rPr>
      <w:rFonts w:ascii="Times New Roman" w:eastAsia="Times New Roman" w:hAnsi="Times New Roman" w:cs="Times New Roman"/>
      <w:sz w:val="20"/>
      <w:szCs w:val="20"/>
      <w:lang w:val="lt-LT" w:eastAsia="ar-SA"/>
    </w:rPr>
  </w:style>
  <w:style w:type="character" w:customStyle="1" w:styleId="content">
    <w:name w:val="content"/>
    <w:rsid w:val="00D20B28"/>
    <w:rPr>
      <w:rFonts w:cs="Times New Roman"/>
    </w:rPr>
  </w:style>
  <w:style w:type="paragraph" w:customStyle="1" w:styleId="Numeracija">
    <w:name w:val="_Numeracija"/>
    <w:basedOn w:val="Normal"/>
    <w:link w:val="NumeracijaChar"/>
    <w:qFormat/>
    <w:rsid w:val="00D20B28"/>
    <w:pPr>
      <w:numPr>
        <w:numId w:val="1"/>
      </w:numPr>
      <w:spacing w:before="60" w:after="60"/>
      <w:jc w:val="both"/>
    </w:pPr>
    <w:rPr>
      <w:rFonts w:ascii="Times New Roman" w:eastAsia="Times New Roman" w:hAnsi="Times New Roman"/>
      <w:color w:val="000000"/>
      <w:lang w:eastAsia="lt-LT"/>
    </w:rPr>
  </w:style>
  <w:style w:type="character" w:customStyle="1" w:styleId="NumeracijaChar">
    <w:name w:val="_Numeracija Char"/>
    <w:link w:val="Numeracija"/>
    <w:rsid w:val="00D20B28"/>
    <w:rPr>
      <w:rFonts w:ascii="Times New Roman" w:eastAsia="Times New Roman" w:hAnsi="Times New Roman" w:cs="Times New Roman"/>
      <w:color w:val="000000"/>
      <w:lang w:val="lt-LT" w:eastAsia="lt-LT"/>
    </w:rPr>
  </w:style>
  <w:style w:type="character" w:customStyle="1" w:styleId="toggle5">
    <w:name w:val="toggle5"/>
    <w:basedOn w:val="DefaultParagraphFont"/>
    <w:rsid w:val="00D20B28"/>
    <w:rPr>
      <w:b/>
      <w:bCs/>
    </w:rPr>
  </w:style>
  <w:style w:type="character" w:customStyle="1" w:styleId="shortspec5">
    <w:name w:val="shortspec5"/>
    <w:basedOn w:val="DefaultParagraphFont"/>
    <w:rsid w:val="00D20B28"/>
  </w:style>
  <w:style w:type="character" w:styleId="CommentReference">
    <w:name w:val="annotation reference"/>
    <w:basedOn w:val="DefaultParagraphFont"/>
    <w:uiPriority w:val="99"/>
    <w:semiHidden/>
    <w:unhideWhenUsed/>
    <w:rsid w:val="00C45C64"/>
    <w:rPr>
      <w:sz w:val="16"/>
      <w:szCs w:val="16"/>
    </w:rPr>
  </w:style>
  <w:style w:type="paragraph" w:styleId="NoSpacing">
    <w:name w:val="No Spacing"/>
    <w:basedOn w:val="Normal"/>
    <w:uiPriority w:val="1"/>
    <w:qFormat/>
    <w:rsid w:val="00BB37A3"/>
    <w:pPr>
      <w:spacing w:after="120"/>
      <w:jc w:val="both"/>
    </w:pPr>
    <w:rPr>
      <w:rFonts w:ascii="Times New Roman" w:eastAsia="Times New Roman" w:hAnsi="Times New Roman"/>
      <w:sz w:val="24"/>
      <w:lang w:bidi="en-US"/>
    </w:rPr>
  </w:style>
  <w:style w:type="character" w:customStyle="1" w:styleId="ListParagraphChar">
    <w:name w:val="List Paragraph Char"/>
    <w:aliases w:val="Numbering Char,ERP-List Paragraph Char,List Paragraph11 Char,Bullet EY Char,List Paragraph2 Char,List Paragraph Red Char,lp1 Char,Bullet 1 Char,Use Case List Paragraph Char,List Paragraph21 Char,Lentele Char,List Paragraph22 Char"/>
    <w:link w:val="ListParagraph"/>
    <w:uiPriority w:val="34"/>
    <w:qFormat/>
    <w:rsid w:val="00BB37A3"/>
    <w:rPr>
      <w:rFonts w:ascii="Calibri" w:eastAsia="Calibri" w:hAnsi="Calibri" w:cs="Times New Roman"/>
      <w:lang w:val="lt-LT"/>
    </w:rPr>
  </w:style>
  <w:style w:type="table" w:styleId="TableGrid">
    <w:name w:val="Table Grid"/>
    <w:basedOn w:val="TableNormal"/>
    <w:uiPriority w:val="39"/>
    <w:rsid w:val="00AC4954"/>
    <w:pPr>
      <w:spacing w:after="0" w:line="240" w:lineRule="auto"/>
    </w:pPr>
    <w:rPr>
      <w:rFonts w:eastAsia="Times New Roman"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42FD3"/>
    <w:rPr>
      <w:color w:val="605E5C"/>
      <w:shd w:val="clear" w:color="auto" w:fill="E1DFDD"/>
    </w:rPr>
  </w:style>
  <w:style w:type="character" w:customStyle="1" w:styleId="UnresolvedMention2">
    <w:name w:val="Unresolved Mention2"/>
    <w:basedOn w:val="DefaultParagraphFont"/>
    <w:uiPriority w:val="99"/>
    <w:semiHidden/>
    <w:unhideWhenUsed/>
    <w:rsid w:val="0012348D"/>
    <w:rPr>
      <w:color w:val="605E5C"/>
      <w:shd w:val="clear" w:color="auto" w:fill="E1DFDD"/>
    </w:rPr>
  </w:style>
  <w:style w:type="paragraph" w:styleId="Revision">
    <w:name w:val="Revision"/>
    <w:hidden/>
    <w:uiPriority w:val="99"/>
    <w:semiHidden/>
    <w:rsid w:val="0055473F"/>
    <w:pPr>
      <w:spacing w:after="0" w:line="240" w:lineRule="auto"/>
    </w:pPr>
    <w:rPr>
      <w:rFonts w:ascii="Calibri" w:eastAsia="Calibri" w:hAnsi="Calibri"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832407">
      <w:bodyDiv w:val="1"/>
      <w:marLeft w:val="0"/>
      <w:marRight w:val="0"/>
      <w:marTop w:val="0"/>
      <w:marBottom w:val="0"/>
      <w:divBdr>
        <w:top w:val="none" w:sz="0" w:space="0" w:color="auto"/>
        <w:left w:val="none" w:sz="0" w:space="0" w:color="auto"/>
        <w:bottom w:val="none" w:sz="0" w:space="0" w:color="auto"/>
        <w:right w:val="none" w:sz="0" w:space="0" w:color="auto"/>
      </w:divBdr>
    </w:div>
    <w:div w:id="1917201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vmware.com/resources/compatibility/search.php?deviceCategory=vvol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4" ma:contentTypeDescription="Create a new document." ma:contentTypeScope="" ma:versionID="fef7c10431247ff516c1d3d5a1d57bce">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5d47abf5d684a7275b0ddac557b640f0"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ata" ma:index="21"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4b4a9a1-b389-4c87-b1aa-38149542ef3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5B5040-C4BA-4915-8D1B-22AFD4923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2586EE-77BD-4421-924C-58620BA387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14</Pages>
  <Words>5126</Words>
  <Characters>29224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Rastenienė</dc:creator>
  <cp:keywords/>
  <dc:description/>
  <cp:lastModifiedBy>Daiva Rastenienė</cp:lastModifiedBy>
  <cp:revision>3</cp:revision>
  <dcterms:created xsi:type="dcterms:W3CDTF">2025-01-23T12:45:00Z</dcterms:created>
  <dcterms:modified xsi:type="dcterms:W3CDTF">2025-01-23T13:29:00Z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y fmtid="{D5CDD505-2E9C-101B-9397-08002B2CF9AE}" pid="3" name="TaxCatchAll">
    <vt:lpwstr/>
  </property>
  <property fmtid="{D5CDD505-2E9C-101B-9397-08002B2CF9AE}" pid="4" name="lcf76f155ced4ddcb4097134ff3c332f">
    <vt:lpwstr/>
  </property>
  <property fmtid="{D5CDD505-2E9C-101B-9397-08002B2CF9AE}" pid="5" name="Data">
    <vt:lpwstr/>
  </property>
</Properties>
</file>